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F4F701" w14:textId="640A7D0E" w:rsidR="00DD68F8" w:rsidRPr="002120C0" w:rsidRDefault="009079F6" w:rsidP="00907486">
      <w:pPr>
        <w:tabs>
          <w:tab w:val="left" w:pos="2940"/>
        </w:tabs>
        <w:jc w:val="center"/>
        <w:rPr>
          <w:rFonts w:ascii="Century Gothic" w:hAnsi="Century Gothic"/>
          <w:b/>
          <w:sz w:val="22"/>
        </w:rPr>
      </w:pPr>
      <w:r>
        <w:rPr>
          <w:rFonts w:ascii="Century Gothic" w:hAnsi="Century Gothic"/>
          <w:b/>
          <w:sz w:val="22"/>
        </w:rPr>
        <w:t xml:space="preserve"> </w:t>
      </w:r>
    </w:p>
    <w:p w14:paraId="72B49523" w14:textId="26A2A6B3" w:rsidR="00DD68F8" w:rsidRPr="004D1D67" w:rsidRDefault="003E4E5F" w:rsidP="00DD68F8">
      <w:pPr>
        <w:rPr>
          <w:rFonts w:ascii="Poppins" w:hAnsi="Poppins" w:cs="Poppins"/>
          <w:b/>
        </w:rPr>
      </w:pPr>
      <w:r w:rsidRPr="004D1D67">
        <w:rPr>
          <w:rFonts w:ascii="Poppins" w:hAnsi="Poppins" w:cs="Poppins"/>
          <w:b/>
        </w:rPr>
        <w:t>AMP</w:t>
      </w:r>
      <w:r w:rsidR="00DD68F8" w:rsidRPr="004D1D67">
        <w:rPr>
          <w:rFonts w:ascii="Poppins" w:hAnsi="Poppins" w:cs="Poppins"/>
          <w:b/>
        </w:rPr>
        <w:t xml:space="preserve"> Health &amp; Safety Policy</w:t>
      </w:r>
    </w:p>
    <w:p w14:paraId="14CA4D43" w14:textId="77777777" w:rsidR="00DD68F8" w:rsidRPr="004D1D67" w:rsidRDefault="00DD68F8" w:rsidP="00DD68F8">
      <w:pPr>
        <w:rPr>
          <w:rFonts w:ascii="Poppins" w:hAnsi="Poppins" w:cs="Poppins"/>
        </w:rPr>
      </w:pPr>
      <w:r w:rsidRPr="004D1D67">
        <w:rPr>
          <w:rFonts w:ascii="Poppins" w:hAnsi="Poppins" w:cs="Poppins"/>
        </w:rPr>
        <w:t>This policy has been drawn up in response to and in accordance with the Health and Safety at Work Act 1974.</w:t>
      </w:r>
    </w:p>
    <w:p w14:paraId="3002CC65" w14:textId="7898B30F" w:rsidR="00DD68F8" w:rsidRPr="004D1D67" w:rsidRDefault="00DD68F8" w:rsidP="00DD68F8">
      <w:pPr>
        <w:rPr>
          <w:rFonts w:ascii="Poppins" w:hAnsi="Poppins" w:cs="Poppins"/>
        </w:rPr>
      </w:pPr>
      <w:r w:rsidRPr="004D1D67">
        <w:rPr>
          <w:rFonts w:ascii="Poppins" w:hAnsi="Poppins" w:cs="Poppins"/>
        </w:rPr>
        <w:t xml:space="preserve">The Board of </w:t>
      </w:r>
      <w:r w:rsidR="003E4E5F" w:rsidRPr="004D1D67">
        <w:rPr>
          <w:rFonts w:ascii="Poppins" w:hAnsi="Poppins" w:cs="Poppins"/>
        </w:rPr>
        <w:t>AMP</w:t>
      </w:r>
      <w:r w:rsidRPr="004D1D67">
        <w:rPr>
          <w:rFonts w:ascii="Poppins" w:hAnsi="Poppins" w:cs="Poppins"/>
        </w:rPr>
        <w:t xml:space="preserve"> is aware that it has a responsibility to ensure that all reasonable precautions are taken to provide and maintain working conditions which are safe, healthy and comply with all statutory requirements and codes of practice for all staff, volunteers, management committee, users and the </w:t>
      </w:r>
      <w:proofErr w:type="gramStart"/>
      <w:r w:rsidRPr="004D1D67">
        <w:rPr>
          <w:rFonts w:ascii="Poppins" w:hAnsi="Poppins" w:cs="Poppins"/>
        </w:rPr>
        <w:t>general public</w:t>
      </w:r>
      <w:proofErr w:type="gramEnd"/>
      <w:r w:rsidRPr="004D1D67">
        <w:rPr>
          <w:rFonts w:ascii="Poppins" w:hAnsi="Poppins" w:cs="Poppins"/>
        </w:rPr>
        <w:t>.</w:t>
      </w:r>
    </w:p>
    <w:p w14:paraId="76681C59" w14:textId="77777777" w:rsidR="00DD68F8" w:rsidRPr="004D1D67" w:rsidRDefault="00DD68F8" w:rsidP="00DD68F8">
      <w:pPr>
        <w:rPr>
          <w:rFonts w:ascii="Poppins" w:hAnsi="Poppins" w:cs="Poppins"/>
        </w:rPr>
      </w:pPr>
      <w:r w:rsidRPr="004D1D67">
        <w:rPr>
          <w:rFonts w:ascii="Poppins" w:hAnsi="Poppins" w:cs="Poppins"/>
          <w:b/>
        </w:rPr>
        <w:t>The Procedure</w:t>
      </w:r>
    </w:p>
    <w:p w14:paraId="1314847C" w14:textId="5B9F544F" w:rsidR="00DD68F8" w:rsidRPr="004D1D67" w:rsidRDefault="00DD68F8" w:rsidP="00DD68F8">
      <w:pPr>
        <w:numPr>
          <w:ilvl w:val="0"/>
          <w:numId w:val="1"/>
        </w:numPr>
        <w:spacing w:after="0"/>
        <w:rPr>
          <w:rFonts w:ascii="Poppins" w:hAnsi="Poppins" w:cs="Poppins"/>
        </w:rPr>
      </w:pPr>
      <w:r w:rsidRPr="004D1D67">
        <w:rPr>
          <w:rFonts w:ascii="Poppins" w:hAnsi="Poppins" w:cs="Poppins"/>
        </w:rPr>
        <w:t xml:space="preserve">The Board has overall responsibility for safety in </w:t>
      </w:r>
      <w:r w:rsidR="003E4E5F" w:rsidRPr="004D1D67">
        <w:rPr>
          <w:rFonts w:ascii="Poppins" w:hAnsi="Poppins" w:cs="Poppins"/>
        </w:rPr>
        <w:t>AMP</w:t>
      </w:r>
      <w:r w:rsidRPr="004D1D67">
        <w:rPr>
          <w:rFonts w:ascii="Poppins" w:hAnsi="Poppins" w:cs="Poppins"/>
        </w:rPr>
        <w:t xml:space="preserve"> and will monitor the policy; it will be reviewed annually. The Board will ensure that sufficient resources are available to provide any health and safety equipment, personal protective equipment, and training where appropriate. Information and training for staff, volunteers and artists will be provided, as far as is reasonably practicable, to achieve and maintain a high standard of safety. </w:t>
      </w:r>
    </w:p>
    <w:p w14:paraId="152B5028" w14:textId="77777777" w:rsidR="00DD68F8" w:rsidRPr="004D1D67" w:rsidRDefault="00DD68F8" w:rsidP="00DD68F8">
      <w:pPr>
        <w:spacing w:after="0"/>
        <w:ind w:left="360"/>
        <w:rPr>
          <w:rFonts w:ascii="Poppins" w:hAnsi="Poppins" w:cs="Poppins"/>
        </w:rPr>
      </w:pPr>
    </w:p>
    <w:p w14:paraId="39AED078" w14:textId="372890BF" w:rsidR="00DD68F8" w:rsidRPr="004D1D67" w:rsidRDefault="00DD68F8" w:rsidP="00DD68F8">
      <w:pPr>
        <w:numPr>
          <w:ilvl w:val="0"/>
          <w:numId w:val="1"/>
        </w:numPr>
        <w:spacing w:after="0"/>
        <w:rPr>
          <w:rFonts w:ascii="Poppins" w:hAnsi="Poppins" w:cs="Poppins"/>
        </w:rPr>
      </w:pPr>
      <w:r w:rsidRPr="004D1D67">
        <w:rPr>
          <w:rFonts w:ascii="Poppins" w:hAnsi="Poppins" w:cs="Poppins"/>
        </w:rPr>
        <w:t xml:space="preserve">The Safety Officer is the Director, whose responsibilities cover maintenance of safety records; investigation of accidents; providing accident statistics; and keeping a watching brief on changing safety legislation. </w:t>
      </w:r>
      <w:r w:rsidR="00E37C16" w:rsidRPr="004D1D67">
        <w:rPr>
          <w:rFonts w:ascii="Poppins" w:hAnsi="Poppins" w:cs="Poppins"/>
        </w:rPr>
        <w:t>They</w:t>
      </w:r>
      <w:r w:rsidRPr="004D1D67">
        <w:rPr>
          <w:rFonts w:ascii="Poppins" w:hAnsi="Poppins" w:cs="Poppins"/>
        </w:rPr>
        <w:t xml:space="preserve"> report</w:t>
      </w:r>
      <w:r w:rsidR="00E37C16" w:rsidRPr="004D1D67">
        <w:rPr>
          <w:rFonts w:ascii="Poppins" w:hAnsi="Poppins" w:cs="Poppins"/>
        </w:rPr>
        <w:t xml:space="preserve"> </w:t>
      </w:r>
      <w:r w:rsidRPr="004D1D67">
        <w:rPr>
          <w:rFonts w:ascii="Poppins" w:hAnsi="Poppins" w:cs="Poppins"/>
        </w:rPr>
        <w:t>directly to the Board. The safety officer, with a view to prevention of future occurrences, will carry out full investigations of accidents.</w:t>
      </w:r>
    </w:p>
    <w:p w14:paraId="02805F71" w14:textId="77777777" w:rsidR="00DD68F8" w:rsidRPr="004D1D67" w:rsidRDefault="00DD68F8" w:rsidP="00DD68F8">
      <w:pPr>
        <w:spacing w:after="0"/>
        <w:rPr>
          <w:rFonts w:ascii="Poppins" w:hAnsi="Poppins" w:cs="Poppins"/>
        </w:rPr>
      </w:pPr>
    </w:p>
    <w:p w14:paraId="11DA2F58" w14:textId="13F36495" w:rsidR="00DD68F8" w:rsidRPr="004D1D67" w:rsidRDefault="00DD68F8" w:rsidP="00DD68F8">
      <w:pPr>
        <w:numPr>
          <w:ilvl w:val="0"/>
          <w:numId w:val="1"/>
        </w:numPr>
        <w:spacing w:after="0"/>
        <w:rPr>
          <w:rFonts w:ascii="Poppins" w:hAnsi="Poppins" w:cs="Poppins"/>
        </w:rPr>
      </w:pPr>
      <w:r w:rsidRPr="004D1D67">
        <w:rPr>
          <w:rFonts w:ascii="Poppins" w:hAnsi="Poppins" w:cs="Poppins"/>
        </w:rPr>
        <w:t xml:space="preserve">The Director has responsibility to promote responsible attitudes towards health and safety. Delivery partners will ensure that all staff and volunteers are given induction training into health and safety procedures and the provision of risk assessments for activities carried out as part of the </w:t>
      </w:r>
      <w:r w:rsidR="003E4E5F" w:rsidRPr="004D1D67">
        <w:rPr>
          <w:rFonts w:ascii="Poppins" w:hAnsi="Poppins" w:cs="Poppins"/>
        </w:rPr>
        <w:t>AMP</w:t>
      </w:r>
      <w:r w:rsidRPr="004D1D67">
        <w:rPr>
          <w:rFonts w:ascii="Poppins" w:hAnsi="Poppins" w:cs="Poppins"/>
        </w:rPr>
        <w:t xml:space="preserve"> programme is a condition of all contractual agreements with partners and artists. All artists and partners will be asked to confirm that they have read and understood the </w:t>
      </w:r>
      <w:r w:rsidR="003E4E5F" w:rsidRPr="004D1D67">
        <w:rPr>
          <w:rFonts w:ascii="Poppins" w:hAnsi="Poppins" w:cs="Poppins"/>
        </w:rPr>
        <w:t>AMP</w:t>
      </w:r>
      <w:r w:rsidRPr="004D1D67">
        <w:rPr>
          <w:rFonts w:ascii="Poppins" w:hAnsi="Poppins" w:cs="Poppins"/>
        </w:rPr>
        <w:t xml:space="preserve"> Health &amp; Safety Guidelines (attached as Appendix 1)</w:t>
      </w:r>
    </w:p>
    <w:p w14:paraId="7A570CC6" w14:textId="77777777" w:rsidR="00DD68F8" w:rsidRPr="004D1D67" w:rsidRDefault="00DD68F8" w:rsidP="00DD68F8">
      <w:pPr>
        <w:spacing w:after="0"/>
        <w:ind w:left="360"/>
        <w:rPr>
          <w:rFonts w:ascii="Poppins" w:hAnsi="Poppins" w:cs="Poppins"/>
        </w:rPr>
      </w:pPr>
    </w:p>
    <w:p w14:paraId="7891F58C" w14:textId="105E3600" w:rsidR="00DD68F8" w:rsidRPr="004D1D67" w:rsidRDefault="00DD68F8" w:rsidP="00DD68F8">
      <w:pPr>
        <w:numPr>
          <w:ilvl w:val="0"/>
          <w:numId w:val="1"/>
        </w:numPr>
        <w:spacing w:after="0"/>
        <w:rPr>
          <w:rFonts w:ascii="Poppins" w:hAnsi="Poppins" w:cs="Poppins"/>
        </w:rPr>
      </w:pPr>
      <w:r w:rsidRPr="004D1D67">
        <w:rPr>
          <w:rFonts w:ascii="Poppins" w:hAnsi="Poppins" w:cs="Poppins"/>
        </w:rPr>
        <w:t xml:space="preserve">All staff and volunteers have a responsibility to do everything they can to prevent injury to themselves, their colleagues and others affected by their actions or omissions at work. They are expected to follow </w:t>
      </w:r>
      <w:r w:rsidR="003E4E5F" w:rsidRPr="004D1D67">
        <w:rPr>
          <w:rFonts w:ascii="Poppins" w:hAnsi="Poppins" w:cs="Poppins"/>
        </w:rPr>
        <w:t>AMP</w:t>
      </w:r>
      <w:r w:rsidRPr="004D1D67">
        <w:rPr>
          <w:rFonts w:ascii="Poppins" w:hAnsi="Poppins" w:cs="Poppins"/>
        </w:rPr>
        <w:t xml:space="preserve"> </w:t>
      </w:r>
      <w:proofErr w:type="gramStart"/>
      <w:r w:rsidRPr="004D1D67">
        <w:rPr>
          <w:rFonts w:ascii="Poppins" w:hAnsi="Poppins" w:cs="Poppins"/>
        </w:rPr>
        <w:t>procedures in particular, to</w:t>
      </w:r>
      <w:proofErr w:type="gramEnd"/>
      <w:r w:rsidRPr="004D1D67">
        <w:rPr>
          <w:rFonts w:ascii="Poppins" w:hAnsi="Poppins" w:cs="Poppins"/>
        </w:rPr>
        <w:t xml:space="preserve"> report any incidents that have or may have led to injury or damage. All staff and volunteers should ensure that they use any equipment provided in accordance with training that they have received. They should report any serious or imminent danger and any shortcomings that they see in the protection arrangements, to the manager in charge of the project or the Director.</w:t>
      </w:r>
    </w:p>
    <w:p w14:paraId="1285F22D" w14:textId="77777777" w:rsidR="00DD68F8" w:rsidRPr="004D1D67" w:rsidRDefault="00DD68F8" w:rsidP="00DD68F8">
      <w:pPr>
        <w:spacing w:after="0"/>
        <w:ind w:left="360"/>
        <w:rPr>
          <w:rFonts w:ascii="Poppins" w:hAnsi="Poppins" w:cs="Poppins"/>
        </w:rPr>
      </w:pPr>
    </w:p>
    <w:p w14:paraId="37A854A2" w14:textId="77777777" w:rsidR="00DD68F8" w:rsidRPr="004D1D67" w:rsidRDefault="00DD68F8" w:rsidP="00DD68F8">
      <w:pPr>
        <w:spacing w:after="0"/>
        <w:ind w:left="360"/>
        <w:rPr>
          <w:rFonts w:ascii="Poppins" w:hAnsi="Poppins" w:cs="Poppins"/>
        </w:rPr>
      </w:pPr>
    </w:p>
    <w:p w14:paraId="4FC38BBD" w14:textId="77777777" w:rsidR="00DD68F8" w:rsidRPr="004D1D67" w:rsidRDefault="00DD68F8" w:rsidP="00DD68F8">
      <w:pPr>
        <w:rPr>
          <w:rFonts w:ascii="Poppins" w:hAnsi="Poppins" w:cs="Poppins"/>
          <w:b/>
        </w:rPr>
      </w:pPr>
      <w:r w:rsidRPr="004D1D67">
        <w:rPr>
          <w:rFonts w:ascii="Poppins" w:hAnsi="Poppins" w:cs="Poppins"/>
          <w:b/>
        </w:rPr>
        <w:t>Accidents</w:t>
      </w:r>
    </w:p>
    <w:p w14:paraId="1BD4B70A" w14:textId="77777777" w:rsidR="00DD68F8" w:rsidRPr="004D1D67" w:rsidRDefault="00DD68F8" w:rsidP="00DD68F8">
      <w:pPr>
        <w:rPr>
          <w:rFonts w:ascii="Poppins" w:hAnsi="Poppins" w:cs="Poppins"/>
        </w:rPr>
      </w:pPr>
      <w:r w:rsidRPr="004D1D67">
        <w:rPr>
          <w:rFonts w:ascii="Poppins" w:hAnsi="Poppins" w:cs="Poppins"/>
        </w:rPr>
        <w:t>In the event of an accident all staff, volunteers and artists must report full details to the safety officer</w:t>
      </w:r>
      <w:r w:rsidRPr="004D1D67">
        <w:rPr>
          <w:rFonts w:ascii="Poppins" w:hAnsi="Poppins" w:cs="Poppins"/>
          <w:i/>
        </w:rPr>
        <w:t>.</w:t>
      </w:r>
      <w:r w:rsidRPr="004D1D67">
        <w:rPr>
          <w:rFonts w:ascii="Poppins" w:hAnsi="Poppins" w:cs="Poppins"/>
        </w:rPr>
        <w:t xml:space="preserve"> Accidents will be reported to the inspecting authority as and when </w:t>
      </w:r>
      <w:proofErr w:type="gramStart"/>
      <w:r w:rsidRPr="004D1D67">
        <w:rPr>
          <w:rFonts w:ascii="Poppins" w:hAnsi="Poppins" w:cs="Poppins"/>
        </w:rPr>
        <w:t>necessary</w:t>
      </w:r>
      <w:proofErr w:type="gramEnd"/>
      <w:r w:rsidRPr="004D1D67">
        <w:rPr>
          <w:rFonts w:ascii="Poppins" w:hAnsi="Poppins" w:cs="Poppins"/>
        </w:rPr>
        <w:t xml:space="preserve"> in line with RIDDOR regulations 2013. The safety officer will investigate all accidents. The safety officer will ensure that necessary action is taken to prevent recurrence.</w:t>
      </w:r>
    </w:p>
    <w:p w14:paraId="4A7ECB41" w14:textId="77777777" w:rsidR="00DD68F8" w:rsidRPr="004D1D67" w:rsidRDefault="00DD68F8" w:rsidP="00DD68F8">
      <w:pPr>
        <w:rPr>
          <w:rFonts w:ascii="Poppins" w:hAnsi="Poppins" w:cs="Poppins"/>
          <w:b/>
        </w:rPr>
      </w:pPr>
    </w:p>
    <w:p w14:paraId="7D486788" w14:textId="77777777" w:rsidR="00DD68F8" w:rsidRPr="004D1D67" w:rsidRDefault="00DD68F8" w:rsidP="00DD68F8">
      <w:pPr>
        <w:rPr>
          <w:rFonts w:ascii="Poppins" w:hAnsi="Poppins" w:cs="Poppins"/>
          <w:b/>
        </w:rPr>
      </w:pPr>
      <w:r w:rsidRPr="004D1D67">
        <w:rPr>
          <w:rFonts w:ascii="Poppins" w:hAnsi="Poppins" w:cs="Poppins"/>
          <w:b/>
        </w:rPr>
        <w:t>Risk Assessments</w:t>
      </w:r>
    </w:p>
    <w:p w14:paraId="5DB8D453" w14:textId="39B8EF26" w:rsidR="00DD68F8" w:rsidRPr="004D1D67" w:rsidRDefault="00DD68F8" w:rsidP="00DD68F8">
      <w:pPr>
        <w:rPr>
          <w:rFonts w:ascii="Poppins" w:hAnsi="Poppins" w:cs="Poppins"/>
        </w:rPr>
      </w:pPr>
      <w:r w:rsidRPr="004D1D67">
        <w:rPr>
          <w:rFonts w:ascii="Poppins" w:hAnsi="Poppins" w:cs="Poppins"/>
        </w:rPr>
        <w:t xml:space="preserve">Risk Assessments are carried out in advance of all </w:t>
      </w:r>
      <w:r w:rsidR="003E4E5F" w:rsidRPr="004D1D67">
        <w:rPr>
          <w:rFonts w:ascii="Poppins" w:hAnsi="Poppins" w:cs="Poppins"/>
        </w:rPr>
        <w:t>AMP</w:t>
      </w:r>
      <w:r w:rsidRPr="004D1D67">
        <w:rPr>
          <w:rFonts w:ascii="Poppins" w:hAnsi="Poppins" w:cs="Poppins"/>
        </w:rPr>
        <w:t xml:space="preserve"> activities </w:t>
      </w:r>
      <w:proofErr w:type="gramStart"/>
      <w:r w:rsidRPr="004D1D67">
        <w:rPr>
          <w:rFonts w:ascii="Poppins" w:hAnsi="Poppins" w:cs="Poppins"/>
        </w:rPr>
        <w:t>in order to</w:t>
      </w:r>
      <w:proofErr w:type="gramEnd"/>
      <w:r w:rsidRPr="004D1D67">
        <w:rPr>
          <w:rFonts w:ascii="Poppins" w:hAnsi="Poppins" w:cs="Poppins"/>
        </w:rPr>
        <w:t xml:space="preserve"> remove hazards or minimise the risk to an acceptable level.</w:t>
      </w:r>
    </w:p>
    <w:p w14:paraId="16B6612D" w14:textId="77777777" w:rsidR="00DD68F8" w:rsidRPr="004D1D67" w:rsidRDefault="00DD68F8" w:rsidP="00DD68F8">
      <w:pPr>
        <w:rPr>
          <w:rFonts w:ascii="Poppins" w:hAnsi="Poppins" w:cs="Poppins"/>
          <w:b/>
        </w:rPr>
      </w:pPr>
    </w:p>
    <w:p w14:paraId="6DBAB9D6" w14:textId="77777777" w:rsidR="00DD68F8" w:rsidRPr="004D1D67" w:rsidRDefault="00DD68F8" w:rsidP="00DD68F8">
      <w:pPr>
        <w:rPr>
          <w:rFonts w:ascii="Poppins" w:hAnsi="Poppins" w:cs="Poppins"/>
          <w:b/>
        </w:rPr>
      </w:pPr>
      <w:r w:rsidRPr="004D1D67">
        <w:rPr>
          <w:rFonts w:ascii="Poppins" w:hAnsi="Poppins" w:cs="Poppins"/>
          <w:b/>
        </w:rPr>
        <w:t>Control of Substances Hazardous to Health (COSHH)</w:t>
      </w:r>
    </w:p>
    <w:p w14:paraId="2F783351" w14:textId="2B3580E9" w:rsidR="00DD68F8" w:rsidRPr="004D1D67" w:rsidRDefault="00DD68F8" w:rsidP="00DD68F8">
      <w:pPr>
        <w:pStyle w:val="BodyTextIndent"/>
        <w:ind w:left="0"/>
        <w:rPr>
          <w:rFonts w:ascii="Poppins" w:hAnsi="Poppins" w:cs="Poppins"/>
          <w:szCs w:val="24"/>
        </w:rPr>
      </w:pPr>
      <w:r w:rsidRPr="004D1D67">
        <w:rPr>
          <w:rFonts w:ascii="Poppins" w:hAnsi="Poppins" w:cs="Poppins"/>
          <w:szCs w:val="24"/>
        </w:rPr>
        <w:t xml:space="preserve">The use of substances which require a COSHH assessment does not generally take place </w:t>
      </w:r>
      <w:proofErr w:type="gramStart"/>
      <w:r w:rsidRPr="004D1D67">
        <w:rPr>
          <w:rFonts w:ascii="Poppins" w:hAnsi="Poppins" w:cs="Poppins"/>
          <w:szCs w:val="24"/>
        </w:rPr>
        <w:t>during the course of</w:t>
      </w:r>
      <w:proofErr w:type="gramEnd"/>
      <w:r w:rsidRPr="004D1D67">
        <w:rPr>
          <w:rFonts w:ascii="Poppins" w:hAnsi="Poppins" w:cs="Poppins"/>
          <w:szCs w:val="24"/>
        </w:rPr>
        <w:t xml:space="preserve"> </w:t>
      </w:r>
      <w:r w:rsidR="003E4E5F" w:rsidRPr="004D1D67">
        <w:rPr>
          <w:rFonts w:ascii="Poppins" w:hAnsi="Poppins" w:cs="Poppins"/>
          <w:szCs w:val="24"/>
        </w:rPr>
        <w:t>AMP</w:t>
      </w:r>
      <w:r w:rsidRPr="004D1D67">
        <w:rPr>
          <w:rFonts w:ascii="Poppins" w:hAnsi="Poppins" w:cs="Poppins"/>
          <w:szCs w:val="24"/>
        </w:rPr>
        <w:t xml:space="preserve"> activities.  However, </w:t>
      </w:r>
      <w:r w:rsidR="003E4E5F" w:rsidRPr="004D1D67">
        <w:rPr>
          <w:rFonts w:ascii="Poppins" w:hAnsi="Poppins" w:cs="Poppins"/>
          <w:szCs w:val="24"/>
        </w:rPr>
        <w:t>AMP</w:t>
      </w:r>
      <w:r w:rsidRPr="004D1D67">
        <w:rPr>
          <w:rFonts w:ascii="Poppins" w:hAnsi="Poppins" w:cs="Poppins"/>
          <w:szCs w:val="24"/>
        </w:rPr>
        <w:t xml:space="preserve"> will ensure that freelance artists are aware of the risks from all substances hazardous to health.  Artists will each be responsible for identifying any such substances used by them which need a COSHH assessment. Hazardous substances will be identified and, if </w:t>
      </w:r>
      <w:proofErr w:type="gramStart"/>
      <w:r w:rsidRPr="004D1D67">
        <w:rPr>
          <w:rFonts w:ascii="Poppins" w:hAnsi="Poppins" w:cs="Poppins"/>
          <w:szCs w:val="24"/>
        </w:rPr>
        <w:t>possible</w:t>
      </w:r>
      <w:proofErr w:type="gramEnd"/>
      <w:r w:rsidRPr="004D1D67">
        <w:rPr>
          <w:rFonts w:ascii="Poppins" w:hAnsi="Poppins" w:cs="Poppins"/>
          <w:szCs w:val="24"/>
        </w:rPr>
        <w:t xml:space="preserve"> safer alternatives will be found. If this is not possible, then substances will be labelled and stored safely.</w:t>
      </w:r>
    </w:p>
    <w:p w14:paraId="3155658C" w14:textId="77777777" w:rsidR="00DD68F8" w:rsidRPr="004D1D67" w:rsidRDefault="00DD68F8" w:rsidP="00DD68F8">
      <w:pPr>
        <w:rPr>
          <w:rFonts w:ascii="Poppins" w:hAnsi="Poppins" w:cs="Poppins"/>
        </w:rPr>
      </w:pPr>
    </w:p>
    <w:p w14:paraId="34256B66" w14:textId="77777777" w:rsidR="00DD68F8" w:rsidRPr="004D1D67" w:rsidRDefault="00DD68F8" w:rsidP="00DD68F8">
      <w:pPr>
        <w:rPr>
          <w:rFonts w:ascii="Poppins" w:hAnsi="Poppins" w:cs="Poppins"/>
          <w:b/>
        </w:rPr>
      </w:pPr>
      <w:r w:rsidRPr="004D1D67">
        <w:rPr>
          <w:rFonts w:ascii="Poppins" w:hAnsi="Poppins" w:cs="Poppins"/>
          <w:b/>
        </w:rPr>
        <w:t>Monitoring and Reviewing</w:t>
      </w:r>
    </w:p>
    <w:p w14:paraId="1A960318" w14:textId="6D2AD4EF" w:rsidR="00DD68F8" w:rsidRPr="004D1D67" w:rsidRDefault="003E4E5F" w:rsidP="00DD68F8">
      <w:pPr>
        <w:rPr>
          <w:rFonts w:ascii="Poppins" w:hAnsi="Poppins" w:cs="Poppins"/>
        </w:rPr>
      </w:pPr>
      <w:r w:rsidRPr="004D1D67">
        <w:rPr>
          <w:rFonts w:ascii="Poppins" w:hAnsi="Poppins" w:cs="Poppins"/>
        </w:rPr>
        <w:t>AMP</w:t>
      </w:r>
      <w:r w:rsidR="00DD68F8" w:rsidRPr="004D1D67">
        <w:rPr>
          <w:rFonts w:ascii="Poppins" w:hAnsi="Poppins" w:cs="Poppins"/>
        </w:rPr>
        <w:t xml:space="preserve"> is committed to ensuring safe working conditions for all staff, volunteers and artists. The Safety Officer is responsible for monitoring these procedures on a regular basis and the Board will review this policy annually.</w:t>
      </w:r>
    </w:p>
    <w:p w14:paraId="08017DCC" w14:textId="67B565EC" w:rsidR="00DD68F8" w:rsidRPr="004D1D67" w:rsidRDefault="00DD68F8" w:rsidP="00DD68F8">
      <w:pPr>
        <w:widowControl w:val="0"/>
        <w:autoSpaceDE w:val="0"/>
        <w:autoSpaceDN w:val="0"/>
        <w:adjustRightInd w:val="0"/>
        <w:spacing w:after="0"/>
        <w:rPr>
          <w:rFonts w:ascii="Poppins" w:hAnsi="Poppins" w:cs="Poppins"/>
          <w:lang w:val="en-US"/>
        </w:rPr>
      </w:pPr>
      <w:r w:rsidRPr="004D1D67">
        <w:rPr>
          <w:rFonts w:ascii="Poppins" w:hAnsi="Poppins" w:cs="Poppins"/>
          <w:lang w:val="en-US"/>
        </w:rPr>
        <w:t xml:space="preserve">This policy is fully supported by the Board of </w:t>
      </w:r>
      <w:r w:rsidR="003E4E5F" w:rsidRPr="004D1D67">
        <w:rPr>
          <w:rFonts w:ascii="Poppins" w:hAnsi="Poppins" w:cs="Poppins"/>
          <w:lang w:val="en-US"/>
        </w:rPr>
        <w:t>AMP</w:t>
      </w:r>
      <w:r w:rsidRPr="004D1D67">
        <w:rPr>
          <w:rFonts w:ascii="Poppins" w:hAnsi="Poppins" w:cs="Poppins"/>
          <w:lang w:val="en-US"/>
        </w:rPr>
        <w:t xml:space="preserve"> and was </w:t>
      </w:r>
      <w:r w:rsidR="00B54132" w:rsidRPr="004D1D67">
        <w:rPr>
          <w:rFonts w:ascii="Poppins" w:hAnsi="Poppins" w:cs="Poppins"/>
          <w:lang w:val="en-US"/>
        </w:rPr>
        <w:t xml:space="preserve">last reviewed in </w:t>
      </w:r>
      <w:r w:rsidR="00374DC9" w:rsidRPr="004D1D67">
        <w:rPr>
          <w:rFonts w:ascii="Poppins" w:hAnsi="Poppins" w:cs="Poppins"/>
          <w:lang w:val="en-US"/>
        </w:rPr>
        <w:t>December</w:t>
      </w:r>
      <w:r w:rsidR="001F13ED" w:rsidRPr="004D1D67">
        <w:rPr>
          <w:rFonts w:ascii="Poppins" w:hAnsi="Poppins" w:cs="Poppins"/>
          <w:lang w:val="en-US"/>
        </w:rPr>
        <w:t xml:space="preserve"> 202</w:t>
      </w:r>
      <w:r w:rsidR="00217CC3">
        <w:rPr>
          <w:rFonts w:ascii="Poppins" w:hAnsi="Poppins" w:cs="Poppins"/>
          <w:lang w:val="en-US"/>
        </w:rPr>
        <w:t>4</w:t>
      </w:r>
      <w:r w:rsidR="001F13ED" w:rsidRPr="004D1D67">
        <w:rPr>
          <w:rFonts w:ascii="Poppins" w:hAnsi="Poppins" w:cs="Poppins"/>
          <w:lang w:val="en-US"/>
        </w:rPr>
        <w:t>.</w:t>
      </w:r>
    </w:p>
    <w:p w14:paraId="3C43B8ED" w14:textId="77777777" w:rsidR="00DD68F8" w:rsidRPr="004D1D67" w:rsidRDefault="00DD68F8" w:rsidP="00DD68F8">
      <w:pPr>
        <w:rPr>
          <w:rFonts w:ascii="Poppins" w:hAnsi="Poppins" w:cs="Poppins"/>
          <w:b/>
          <w:u w:val="single"/>
        </w:rPr>
      </w:pPr>
    </w:p>
    <w:p w14:paraId="0D1A3052" w14:textId="77777777" w:rsidR="00DD68F8" w:rsidRPr="004D1D67" w:rsidRDefault="00DD68F8" w:rsidP="00DD68F8">
      <w:pPr>
        <w:rPr>
          <w:rFonts w:ascii="Poppins" w:hAnsi="Poppins" w:cs="Poppins"/>
        </w:rPr>
      </w:pPr>
    </w:p>
    <w:p w14:paraId="40BC738F" w14:textId="77777777" w:rsidR="00DD68F8" w:rsidRPr="004D1D67" w:rsidRDefault="00DD68F8" w:rsidP="00DD68F8">
      <w:pPr>
        <w:rPr>
          <w:rFonts w:ascii="Poppins" w:hAnsi="Poppins" w:cs="Poppins"/>
          <w:b/>
        </w:rPr>
        <w:sectPr w:rsidR="00DD68F8" w:rsidRPr="004D1D67" w:rsidSect="008E6DF5">
          <w:footerReference w:type="default" r:id="rId7"/>
          <w:headerReference w:type="first" r:id="rId8"/>
          <w:footerReference w:type="first" r:id="rId9"/>
          <w:pgSz w:w="11900" w:h="16840"/>
          <w:pgMar w:top="1440" w:right="1800" w:bottom="1440" w:left="1800" w:header="708" w:footer="708" w:gutter="0"/>
          <w:cols w:space="708"/>
          <w:titlePg/>
        </w:sectPr>
      </w:pPr>
    </w:p>
    <w:p w14:paraId="4F484A14" w14:textId="77777777" w:rsidR="00DD68F8" w:rsidRPr="004D1D67" w:rsidRDefault="00DD68F8" w:rsidP="00DD68F8">
      <w:pPr>
        <w:pStyle w:val="Heading1"/>
        <w:rPr>
          <w:rFonts w:ascii="Poppins" w:hAnsi="Poppins" w:cs="Poppins"/>
          <w:sz w:val="24"/>
          <w:szCs w:val="24"/>
        </w:rPr>
      </w:pPr>
      <w:r w:rsidRPr="004D1D67">
        <w:rPr>
          <w:rFonts w:ascii="Poppins" w:hAnsi="Poppins" w:cs="Poppins"/>
          <w:sz w:val="24"/>
          <w:szCs w:val="24"/>
        </w:rPr>
        <w:t>APPENDIX 1</w:t>
      </w:r>
    </w:p>
    <w:p w14:paraId="234ECEF6" w14:textId="15DF1A65" w:rsidR="00DD68F8" w:rsidRPr="004D1D67" w:rsidRDefault="00E52D10" w:rsidP="00DD68F8">
      <w:pPr>
        <w:rPr>
          <w:rFonts w:ascii="Poppins" w:hAnsi="Poppins" w:cs="Poppins"/>
          <w:b/>
        </w:rPr>
      </w:pPr>
      <w:r w:rsidRPr="004D1D67">
        <w:rPr>
          <w:rFonts w:ascii="Poppins" w:hAnsi="Poppins" w:cs="Poppins"/>
          <w:b/>
        </w:rPr>
        <w:t>AMP</w:t>
      </w:r>
      <w:r w:rsidR="00DD68F8" w:rsidRPr="004D1D67">
        <w:rPr>
          <w:rFonts w:ascii="Poppins" w:hAnsi="Poppins" w:cs="Poppins"/>
          <w:b/>
        </w:rPr>
        <w:t xml:space="preserve"> </w:t>
      </w:r>
    </w:p>
    <w:p w14:paraId="21668A36" w14:textId="77777777" w:rsidR="00DD68F8" w:rsidRPr="004D1D67" w:rsidRDefault="00DD68F8" w:rsidP="00DD68F8">
      <w:pPr>
        <w:rPr>
          <w:rFonts w:ascii="Poppins" w:hAnsi="Poppins" w:cs="Poppins"/>
          <w:b/>
        </w:rPr>
      </w:pPr>
      <w:r w:rsidRPr="004D1D67">
        <w:rPr>
          <w:rFonts w:ascii="Poppins" w:hAnsi="Poppins" w:cs="Poppins"/>
          <w:b/>
        </w:rPr>
        <w:t>Health &amp; Safety Guidelines</w:t>
      </w:r>
    </w:p>
    <w:p w14:paraId="75D10119" w14:textId="132985D3" w:rsidR="00DD68F8" w:rsidRPr="004D1D67" w:rsidRDefault="00DD68F8" w:rsidP="00DD68F8">
      <w:pPr>
        <w:pStyle w:val="BodyText2"/>
        <w:spacing w:after="0" w:line="240" w:lineRule="auto"/>
        <w:rPr>
          <w:rFonts w:ascii="Poppins" w:hAnsi="Poppins" w:cs="Poppins"/>
          <w:i/>
        </w:rPr>
      </w:pPr>
      <w:r w:rsidRPr="004D1D67">
        <w:rPr>
          <w:rFonts w:ascii="Poppins" w:hAnsi="Poppins" w:cs="Poppins"/>
          <w:i/>
        </w:rPr>
        <w:t xml:space="preserve">The following guidelines are intended to be read in conjunction with </w:t>
      </w:r>
      <w:r w:rsidR="003E4E5F" w:rsidRPr="004D1D67">
        <w:rPr>
          <w:rFonts w:ascii="Poppins" w:hAnsi="Poppins" w:cs="Poppins"/>
          <w:i/>
          <w:lang w:val="en-GB"/>
        </w:rPr>
        <w:t>AMP</w:t>
      </w:r>
      <w:r w:rsidRPr="004D1D67">
        <w:rPr>
          <w:rFonts w:ascii="Poppins" w:hAnsi="Poppins" w:cs="Poppins"/>
          <w:i/>
        </w:rPr>
        <w:t>’s Health &amp; Safety Policy</w:t>
      </w:r>
    </w:p>
    <w:p w14:paraId="6E2400DC" w14:textId="77777777" w:rsidR="00DD68F8" w:rsidRPr="004D1D67" w:rsidRDefault="00DD68F8" w:rsidP="00DD68F8">
      <w:pPr>
        <w:pStyle w:val="BodyText2"/>
        <w:spacing w:after="0" w:line="240" w:lineRule="auto"/>
        <w:rPr>
          <w:rFonts w:ascii="Poppins" w:hAnsi="Poppins" w:cs="Poppins"/>
          <w:i/>
        </w:rPr>
      </w:pPr>
    </w:p>
    <w:p w14:paraId="7641DD99" w14:textId="77777777" w:rsidR="00DD68F8" w:rsidRPr="004D1D67" w:rsidRDefault="00DD68F8" w:rsidP="00DD68F8">
      <w:pPr>
        <w:widowControl w:val="0"/>
        <w:numPr>
          <w:ilvl w:val="0"/>
          <w:numId w:val="5"/>
        </w:numPr>
        <w:suppressAutoHyphens/>
        <w:spacing w:after="0"/>
        <w:rPr>
          <w:rFonts w:ascii="Poppins" w:hAnsi="Poppins" w:cs="Poppins"/>
          <w:b/>
          <w:u w:val="single"/>
        </w:rPr>
      </w:pPr>
      <w:r w:rsidRPr="004D1D67">
        <w:rPr>
          <w:rFonts w:ascii="Poppins" w:hAnsi="Poppins" w:cs="Poppins"/>
          <w:b/>
          <w:u w:val="single"/>
        </w:rPr>
        <w:t>General</w:t>
      </w:r>
    </w:p>
    <w:p w14:paraId="57DF2327" w14:textId="77777777" w:rsidR="00DD68F8" w:rsidRPr="004D1D67" w:rsidRDefault="00DD68F8" w:rsidP="00DD68F8">
      <w:pPr>
        <w:widowControl w:val="0"/>
        <w:suppressAutoHyphens/>
        <w:spacing w:after="0"/>
        <w:ind w:left="360"/>
        <w:rPr>
          <w:rFonts w:ascii="Poppins" w:hAnsi="Poppins" w:cs="Poppins"/>
          <w:b/>
          <w:u w:val="single"/>
        </w:rPr>
      </w:pPr>
    </w:p>
    <w:p w14:paraId="265470A7" w14:textId="6F2025CC" w:rsidR="00DD68F8" w:rsidRPr="004D1D67" w:rsidRDefault="00F8094C" w:rsidP="00DD68F8">
      <w:pPr>
        <w:rPr>
          <w:rFonts w:ascii="Poppins" w:hAnsi="Poppins" w:cs="Poppins"/>
        </w:rPr>
      </w:pPr>
      <w:r w:rsidRPr="004D1D67">
        <w:rPr>
          <w:rFonts w:ascii="Poppins" w:hAnsi="Poppins" w:cs="Poppins"/>
        </w:rPr>
        <w:t>Musicians</w:t>
      </w:r>
      <w:r w:rsidR="00DD68F8" w:rsidRPr="004D1D67">
        <w:rPr>
          <w:rFonts w:ascii="Poppins" w:hAnsi="Poppins" w:cs="Poppins"/>
        </w:rPr>
        <w:t xml:space="preserve"> are contracted by </w:t>
      </w:r>
      <w:r w:rsidR="003E4E5F" w:rsidRPr="004D1D67">
        <w:rPr>
          <w:rFonts w:ascii="Poppins" w:hAnsi="Poppins" w:cs="Poppins"/>
        </w:rPr>
        <w:t>AMP</w:t>
      </w:r>
      <w:r w:rsidRPr="004D1D67">
        <w:rPr>
          <w:rFonts w:ascii="Poppins" w:hAnsi="Poppins" w:cs="Poppins"/>
        </w:rPr>
        <w:t xml:space="preserve">’s delivery partners, and occasionally by </w:t>
      </w:r>
      <w:r w:rsidR="003E4E5F" w:rsidRPr="004D1D67">
        <w:rPr>
          <w:rFonts w:ascii="Poppins" w:hAnsi="Poppins" w:cs="Poppins"/>
        </w:rPr>
        <w:t>AMP</w:t>
      </w:r>
      <w:r w:rsidRPr="004D1D67">
        <w:rPr>
          <w:rFonts w:ascii="Poppins" w:hAnsi="Poppins" w:cs="Poppins"/>
        </w:rPr>
        <w:t>,</w:t>
      </w:r>
      <w:r w:rsidR="00DD68F8" w:rsidRPr="004D1D67">
        <w:rPr>
          <w:rFonts w:ascii="Poppins" w:hAnsi="Poppins" w:cs="Poppins"/>
        </w:rPr>
        <w:t xml:space="preserve"> on a freelance basis.</w:t>
      </w:r>
      <w:r w:rsidR="00785E00" w:rsidRPr="004D1D67">
        <w:rPr>
          <w:rFonts w:ascii="Poppins" w:hAnsi="Poppins" w:cs="Poppins"/>
        </w:rPr>
        <w:t xml:space="preserve"> Some </w:t>
      </w:r>
      <w:r w:rsidR="003E4E5F" w:rsidRPr="004D1D67">
        <w:rPr>
          <w:rFonts w:ascii="Poppins" w:hAnsi="Poppins" w:cs="Poppins"/>
        </w:rPr>
        <w:t>AMP</w:t>
      </w:r>
      <w:r w:rsidR="00785E00" w:rsidRPr="004D1D67">
        <w:rPr>
          <w:rFonts w:ascii="Poppins" w:hAnsi="Poppins" w:cs="Poppins"/>
        </w:rPr>
        <w:t xml:space="preserve"> members of staff are also contracted on a freelance basis. </w:t>
      </w:r>
      <w:r w:rsidR="00DD68F8" w:rsidRPr="004D1D67">
        <w:rPr>
          <w:rFonts w:ascii="Poppins" w:hAnsi="Poppins" w:cs="Poppins"/>
        </w:rPr>
        <w:t>As freelancers,</w:t>
      </w:r>
      <w:r w:rsidR="00DD68F8" w:rsidRPr="004D1D67">
        <w:rPr>
          <w:rFonts w:ascii="Poppins" w:hAnsi="Poppins" w:cs="Poppins"/>
          <w:i/>
        </w:rPr>
        <w:t xml:space="preserve"> </w:t>
      </w:r>
      <w:r w:rsidR="00DD68F8" w:rsidRPr="004D1D67">
        <w:rPr>
          <w:rFonts w:ascii="Poppins" w:hAnsi="Poppins" w:cs="Poppins"/>
        </w:rPr>
        <w:t>under</w:t>
      </w:r>
      <w:r w:rsidR="00DD68F8" w:rsidRPr="004D1D67">
        <w:rPr>
          <w:rFonts w:ascii="Poppins" w:hAnsi="Poppins" w:cs="Poppins"/>
          <w:i/>
        </w:rPr>
        <w:t xml:space="preserve"> The Health and Safety at Work Act 1974, </w:t>
      </w:r>
      <w:r w:rsidR="00DD68F8" w:rsidRPr="004D1D67">
        <w:rPr>
          <w:rFonts w:ascii="Poppins" w:hAnsi="Poppins" w:cs="Poppins"/>
        </w:rPr>
        <w:t>they are required to:</w:t>
      </w:r>
    </w:p>
    <w:p w14:paraId="10727636" w14:textId="77777777" w:rsidR="00DD68F8" w:rsidRPr="004D1D67" w:rsidRDefault="00DD68F8" w:rsidP="00DD68F8">
      <w:pPr>
        <w:widowControl w:val="0"/>
        <w:numPr>
          <w:ilvl w:val="0"/>
          <w:numId w:val="4"/>
        </w:numPr>
        <w:tabs>
          <w:tab w:val="num" w:pos="720"/>
        </w:tabs>
        <w:suppressAutoHyphens/>
        <w:spacing w:after="0"/>
        <w:ind w:left="426"/>
        <w:rPr>
          <w:rFonts w:ascii="Poppins" w:hAnsi="Poppins" w:cs="Poppins"/>
        </w:rPr>
      </w:pPr>
      <w:r w:rsidRPr="004D1D67">
        <w:rPr>
          <w:rFonts w:ascii="Poppins" w:hAnsi="Poppins" w:cs="Poppins"/>
        </w:rPr>
        <w:t xml:space="preserve">use all instruments/equipment safely in accordance with training </w:t>
      </w:r>
      <w:proofErr w:type="gramStart"/>
      <w:r w:rsidRPr="004D1D67">
        <w:rPr>
          <w:rFonts w:ascii="Poppins" w:hAnsi="Poppins" w:cs="Poppins"/>
        </w:rPr>
        <w:t>given;</w:t>
      </w:r>
      <w:proofErr w:type="gramEnd"/>
    </w:p>
    <w:p w14:paraId="122DAA4B" w14:textId="77777777" w:rsidR="00DD68F8" w:rsidRPr="004D1D67" w:rsidRDefault="00DD68F8" w:rsidP="00DD68F8">
      <w:pPr>
        <w:widowControl w:val="0"/>
        <w:numPr>
          <w:ilvl w:val="0"/>
          <w:numId w:val="4"/>
        </w:numPr>
        <w:tabs>
          <w:tab w:val="num" w:pos="720"/>
        </w:tabs>
        <w:suppressAutoHyphens/>
        <w:spacing w:after="0"/>
        <w:ind w:left="426"/>
        <w:rPr>
          <w:rFonts w:ascii="Poppins" w:hAnsi="Poppins" w:cs="Poppins"/>
        </w:rPr>
      </w:pPr>
      <w:r w:rsidRPr="004D1D67">
        <w:rPr>
          <w:rFonts w:ascii="Poppins" w:hAnsi="Poppins" w:cs="Poppins"/>
        </w:rPr>
        <w:t xml:space="preserve">cooperate with the employer in matters of health and </w:t>
      </w:r>
      <w:proofErr w:type="gramStart"/>
      <w:r w:rsidRPr="004D1D67">
        <w:rPr>
          <w:rFonts w:ascii="Poppins" w:hAnsi="Poppins" w:cs="Poppins"/>
        </w:rPr>
        <w:t>safety;</w:t>
      </w:r>
      <w:proofErr w:type="gramEnd"/>
    </w:p>
    <w:p w14:paraId="7CEACD51" w14:textId="77777777" w:rsidR="00DD68F8" w:rsidRPr="004D1D67" w:rsidRDefault="00DD68F8" w:rsidP="00DD68F8">
      <w:pPr>
        <w:widowControl w:val="0"/>
        <w:numPr>
          <w:ilvl w:val="0"/>
          <w:numId w:val="4"/>
        </w:numPr>
        <w:tabs>
          <w:tab w:val="num" w:pos="720"/>
        </w:tabs>
        <w:suppressAutoHyphens/>
        <w:spacing w:after="0"/>
        <w:ind w:left="426"/>
        <w:rPr>
          <w:rFonts w:ascii="Poppins" w:hAnsi="Poppins" w:cs="Poppins"/>
        </w:rPr>
      </w:pPr>
      <w:r w:rsidRPr="004D1D67">
        <w:rPr>
          <w:rFonts w:ascii="Poppins" w:hAnsi="Poppins" w:cs="Poppins"/>
        </w:rPr>
        <w:t>notify their employer of any shortcomings in the arrangement.</w:t>
      </w:r>
    </w:p>
    <w:p w14:paraId="56D3A6F8" w14:textId="77777777" w:rsidR="00DD68F8" w:rsidRPr="004D1D67" w:rsidRDefault="00DD68F8" w:rsidP="00DD68F8">
      <w:pPr>
        <w:rPr>
          <w:rFonts w:ascii="Poppins" w:hAnsi="Poppins" w:cs="Poppins"/>
          <w:b/>
        </w:rPr>
      </w:pPr>
    </w:p>
    <w:p w14:paraId="10B94C64" w14:textId="77777777" w:rsidR="00DD68F8" w:rsidRPr="004D1D67" w:rsidRDefault="00DD68F8" w:rsidP="00DD68F8">
      <w:pPr>
        <w:pStyle w:val="BodyText2"/>
        <w:rPr>
          <w:rFonts w:ascii="Poppins" w:hAnsi="Poppins" w:cs="Poppins"/>
          <w:b/>
          <w:i/>
        </w:rPr>
      </w:pPr>
      <w:r w:rsidRPr="004D1D67">
        <w:rPr>
          <w:rFonts w:ascii="Poppins" w:hAnsi="Poppins" w:cs="Poppins"/>
          <w:b/>
          <w:i/>
        </w:rPr>
        <w:t>To help you comply with this:</w:t>
      </w:r>
    </w:p>
    <w:p w14:paraId="2FB45911" w14:textId="77777777" w:rsidR="00DD68F8" w:rsidRPr="004D1D67" w:rsidRDefault="00DD68F8" w:rsidP="00DD68F8">
      <w:pPr>
        <w:widowControl w:val="0"/>
        <w:numPr>
          <w:ilvl w:val="1"/>
          <w:numId w:val="5"/>
        </w:numPr>
        <w:tabs>
          <w:tab w:val="clear" w:pos="720"/>
          <w:tab w:val="num" w:pos="426"/>
        </w:tabs>
        <w:suppressAutoHyphens/>
        <w:spacing w:after="0"/>
        <w:ind w:left="426"/>
        <w:rPr>
          <w:rFonts w:ascii="Poppins" w:hAnsi="Poppins" w:cs="Poppins"/>
        </w:rPr>
      </w:pPr>
      <w:r w:rsidRPr="004D1D67">
        <w:rPr>
          <w:rFonts w:ascii="Poppins" w:hAnsi="Poppins" w:cs="Poppins"/>
        </w:rPr>
        <w:t>If working in a group, a competent individual should be identified as being responsible for health &amp; safety on behalf of the group</w:t>
      </w:r>
    </w:p>
    <w:p w14:paraId="34C9B89E" w14:textId="77777777" w:rsidR="00DD68F8" w:rsidRPr="004D1D67" w:rsidRDefault="00DD68F8" w:rsidP="00DD68F8">
      <w:pPr>
        <w:widowControl w:val="0"/>
        <w:numPr>
          <w:ilvl w:val="1"/>
          <w:numId w:val="5"/>
        </w:numPr>
        <w:tabs>
          <w:tab w:val="clear" w:pos="720"/>
          <w:tab w:val="num" w:pos="426"/>
        </w:tabs>
        <w:suppressAutoHyphens/>
        <w:spacing w:after="0"/>
        <w:ind w:left="426"/>
        <w:rPr>
          <w:rFonts w:ascii="Poppins" w:hAnsi="Poppins" w:cs="Poppins"/>
        </w:rPr>
      </w:pPr>
      <w:r w:rsidRPr="004D1D67">
        <w:rPr>
          <w:rFonts w:ascii="Poppins" w:hAnsi="Poppins" w:cs="Poppins"/>
        </w:rPr>
        <w:t xml:space="preserve">All electrical equipment should be maintained </w:t>
      </w:r>
      <w:proofErr w:type="gramStart"/>
      <w:r w:rsidRPr="004D1D67">
        <w:rPr>
          <w:rFonts w:ascii="Poppins" w:hAnsi="Poppins" w:cs="Poppins"/>
        </w:rPr>
        <w:t>in order to</w:t>
      </w:r>
      <w:proofErr w:type="gramEnd"/>
      <w:r w:rsidRPr="004D1D67">
        <w:rPr>
          <w:rFonts w:ascii="Poppins" w:hAnsi="Poppins" w:cs="Poppins"/>
        </w:rPr>
        <w:t xml:space="preserve"> prevent danger</w:t>
      </w:r>
    </w:p>
    <w:p w14:paraId="39BC5E44" w14:textId="77777777" w:rsidR="00DD68F8" w:rsidRPr="004D1D67" w:rsidRDefault="00DD68F8" w:rsidP="00DD68F8">
      <w:pPr>
        <w:widowControl w:val="0"/>
        <w:numPr>
          <w:ilvl w:val="1"/>
          <w:numId w:val="5"/>
        </w:numPr>
        <w:tabs>
          <w:tab w:val="clear" w:pos="720"/>
          <w:tab w:val="num" w:pos="426"/>
        </w:tabs>
        <w:suppressAutoHyphens/>
        <w:spacing w:after="0"/>
        <w:ind w:left="426"/>
        <w:rPr>
          <w:rFonts w:ascii="Poppins" w:hAnsi="Poppins" w:cs="Poppins"/>
        </w:rPr>
      </w:pPr>
      <w:r w:rsidRPr="004D1D67">
        <w:rPr>
          <w:rFonts w:ascii="Poppins" w:hAnsi="Poppins" w:cs="Poppins"/>
        </w:rPr>
        <w:t xml:space="preserve">A general risk assessment should be carried out for each performance or workshop. </w:t>
      </w:r>
    </w:p>
    <w:p w14:paraId="0A791A84" w14:textId="77777777" w:rsidR="00DD68F8" w:rsidRPr="004D1D67" w:rsidRDefault="00DD68F8" w:rsidP="00DD68F8">
      <w:pPr>
        <w:rPr>
          <w:rFonts w:ascii="Poppins" w:hAnsi="Poppins" w:cs="Poppins"/>
          <w:b/>
          <w:i/>
        </w:rPr>
      </w:pPr>
    </w:p>
    <w:p w14:paraId="62FAFC30" w14:textId="77777777" w:rsidR="00DD68F8" w:rsidRPr="004D1D67" w:rsidRDefault="00DD68F8" w:rsidP="00DD68F8">
      <w:pPr>
        <w:widowControl w:val="0"/>
        <w:numPr>
          <w:ilvl w:val="0"/>
          <w:numId w:val="5"/>
        </w:numPr>
        <w:suppressAutoHyphens/>
        <w:spacing w:after="0"/>
        <w:rPr>
          <w:rFonts w:ascii="Poppins" w:hAnsi="Poppins" w:cs="Poppins"/>
          <w:b/>
          <w:u w:val="single"/>
        </w:rPr>
      </w:pPr>
      <w:r w:rsidRPr="004D1D67">
        <w:rPr>
          <w:rFonts w:ascii="Poppins" w:hAnsi="Poppins" w:cs="Poppins"/>
          <w:b/>
          <w:u w:val="single"/>
        </w:rPr>
        <w:t>Risk Assessment</w:t>
      </w:r>
    </w:p>
    <w:p w14:paraId="51A9AD28" w14:textId="77777777" w:rsidR="00DD68F8" w:rsidRPr="004D1D67" w:rsidRDefault="00DD68F8" w:rsidP="00DD68F8">
      <w:pPr>
        <w:widowControl w:val="0"/>
        <w:suppressAutoHyphens/>
        <w:spacing w:after="0"/>
        <w:ind w:left="360"/>
        <w:rPr>
          <w:rFonts w:ascii="Poppins" w:hAnsi="Poppins" w:cs="Poppins"/>
          <w:b/>
          <w:u w:val="single"/>
        </w:rPr>
      </w:pPr>
    </w:p>
    <w:p w14:paraId="7564AAB3" w14:textId="77777777" w:rsidR="00DD68F8" w:rsidRPr="004D1D67" w:rsidRDefault="00DD68F8" w:rsidP="00DD68F8">
      <w:pPr>
        <w:rPr>
          <w:rFonts w:ascii="Poppins" w:hAnsi="Poppins" w:cs="Poppins"/>
          <w:b/>
          <w:i/>
        </w:rPr>
      </w:pPr>
      <w:r w:rsidRPr="004D1D67">
        <w:rPr>
          <w:rFonts w:ascii="Poppins" w:hAnsi="Poppins" w:cs="Poppins"/>
          <w:b/>
          <w:i/>
        </w:rPr>
        <w:t>'Hazard is something that can cause harm. Risk is the chance, high or low that somebody will be harmed by the hazard'</w:t>
      </w:r>
    </w:p>
    <w:p w14:paraId="31F586B2" w14:textId="77777777" w:rsidR="00DD68F8" w:rsidRPr="004D1D67" w:rsidRDefault="00DD68F8" w:rsidP="00DD68F8">
      <w:pPr>
        <w:rPr>
          <w:rFonts w:ascii="Poppins" w:hAnsi="Poppins" w:cs="Poppins"/>
        </w:rPr>
      </w:pPr>
      <w:r w:rsidRPr="004D1D67">
        <w:rPr>
          <w:rFonts w:ascii="Poppins" w:hAnsi="Poppins" w:cs="Poppins"/>
        </w:rPr>
        <w:t xml:space="preserve">Before each performance or workshop, artists should consider the risks of the venue and each </w:t>
      </w:r>
      <w:proofErr w:type="gramStart"/>
      <w:r w:rsidRPr="004D1D67">
        <w:rPr>
          <w:rFonts w:ascii="Poppins" w:hAnsi="Poppins" w:cs="Poppins"/>
        </w:rPr>
        <w:t>particular group</w:t>
      </w:r>
      <w:proofErr w:type="gramEnd"/>
      <w:r w:rsidRPr="004D1D67">
        <w:rPr>
          <w:rFonts w:ascii="Poppins" w:hAnsi="Poppins" w:cs="Poppins"/>
        </w:rPr>
        <w:t xml:space="preserve"> of participants: this should be undertaken on behalf of groups of artists by the person identified as responsible for health and safety on behalf of the group (see 1a) above). </w:t>
      </w:r>
    </w:p>
    <w:p w14:paraId="333D2345" w14:textId="77777777" w:rsidR="00DD68F8" w:rsidRPr="004D1D67" w:rsidRDefault="00DD68F8" w:rsidP="00DD68F8">
      <w:pPr>
        <w:pStyle w:val="BodyTextIndent"/>
        <w:ind w:left="0"/>
        <w:rPr>
          <w:rFonts w:ascii="Poppins" w:hAnsi="Poppins" w:cs="Poppins"/>
          <w:szCs w:val="24"/>
        </w:rPr>
      </w:pPr>
      <w:r w:rsidRPr="004D1D67">
        <w:rPr>
          <w:rFonts w:ascii="Poppins" w:hAnsi="Poppins" w:cs="Poppins"/>
          <w:szCs w:val="24"/>
        </w:rPr>
        <w:t xml:space="preserve">Make sure that you arrive in good time </w:t>
      </w:r>
      <w:proofErr w:type="gramStart"/>
      <w:r w:rsidRPr="004D1D67">
        <w:rPr>
          <w:rFonts w:ascii="Poppins" w:hAnsi="Poppins" w:cs="Poppins"/>
          <w:szCs w:val="24"/>
        </w:rPr>
        <w:t>in order to</w:t>
      </w:r>
      <w:proofErr w:type="gramEnd"/>
      <w:r w:rsidRPr="004D1D67">
        <w:rPr>
          <w:rFonts w:ascii="Poppins" w:hAnsi="Poppins" w:cs="Poppins"/>
          <w:szCs w:val="24"/>
        </w:rPr>
        <w:t xml:space="preserve"> undertake the following checks:</w:t>
      </w:r>
    </w:p>
    <w:p w14:paraId="4B7EE848" w14:textId="77777777" w:rsidR="00DD68F8" w:rsidRPr="004D1D67" w:rsidRDefault="00DD68F8" w:rsidP="00DD68F8">
      <w:pPr>
        <w:pStyle w:val="BodyTextIndent"/>
        <w:ind w:left="0"/>
        <w:rPr>
          <w:rFonts w:ascii="Poppins" w:hAnsi="Poppins" w:cs="Poppins"/>
          <w:szCs w:val="24"/>
        </w:rPr>
      </w:pPr>
    </w:p>
    <w:p w14:paraId="5EA1E04E" w14:textId="77777777" w:rsidR="00DD68F8" w:rsidRPr="004D1D67" w:rsidRDefault="00DD68F8" w:rsidP="00DD68F8">
      <w:pPr>
        <w:widowControl w:val="0"/>
        <w:numPr>
          <w:ilvl w:val="1"/>
          <w:numId w:val="5"/>
        </w:numPr>
        <w:tabs>
          <w:tab w:val="clear" w:pos="720"/>
        </w:tabs>
        <w:suppressAutoHyphens/>
        <w:spacing w:after="0"/>
        <w:ind w:left="426"/>
        <w:rPr>
          <w:rFonts w:ascii="Poppins" w:hAnsi="Poppins" w:cs="Poppins"/>
        </w:rPr>
      </w:pPr>
      <w:r w:rsidRPr="004D1D67">
        <w:rPr>
          <w:rFonts w:ascii="Poppins" w:hAnsi="Poppins" w:cs="Poppins"/>
        </w:rPr>
        <w:t>Familiarise yourselves with the fire evacuation procedure and make sure that you are aware of any unusual procedures (e.g. locked fire exits to prevent young people with behavioural issues from leaving the building). This could be done, in some cases, during your initial contact with the venue.  Otherwise, discuss the procedure with the member of staff in charge, on arrival.</w:t>
      </w:r>
    </w:p>
    <w:p w14:paraId="0326FB7D" w14:textId="77777777" w:rsidR="00DD68F8" w:rsidRPr="004D1D67" w:rsidRDefault="00DD68F8" w:rsidP="00DD68F8">
      <w:pPr>
        <w:widowControl w:val="0"/>
        <w:numPr>
          <w:ilvl w:val="1"/>
          <w:numId w:val="5"/>
        </w:numPr>
        <w:tabs>
          <w:tab w:val="clear" w:pos="720"/>
        </w:tabs>
        <w:suppressAutoHyphens/>
        <w:spacing w:after="0"/>
        <w:ind w:left="426"/>
        <w:rPr>
          <w:rFonts w:ascii="Poppins" w:hAnsi="Poppins" w:cs="Poppins"/>
        </w:rPr>
      </w:pPr>
      <w:r w:rsidRPr="004D1D67">
        <w:rPr>
          <w:rFonts w:ascii="Poppins" w:hAnsi="Poppins" w:cs="Poppins"/>
        </w:rPr>
        <w:t>When you set up, ensure that you have allowed clear access to the Fire Exits (a corridor of at least 1.2m width should remain clear).  You should particularly bear this in mind if you are re-arranging the room to allow for closer contact with the participants.</w:t>
      </w:r>
    </w:p>
    <w:p w14:paraId="098A9426" w14:textId="77777777" w:rsidR="00DD68F8" w:rsidRPr="004D1D67" w:rsidRDefault="00DD68F8" w:rsidP="00DD68F8">
      <w:pPr>
        <w:widowControl w:val="0"/>
        <w:numPr>
          <w:ilvl w:val="1"/>
          <w:numId w:val="5"/>
        </w:numPr>
        <w:tabs>
          <w:tab w:val="clear" w:pos="720"/>
        </w:tabs>
        <w:suppressAutoHyphens/>
        <w:spacing w:after="0"/>
        <w:ind w:left="426"/>
        <w:rPr>
          <w:rFonts w:ascii="Poppins" w:hAnsi="Poppins" w:cs="Poppins"/>
        </w:rPr>
      </w:pPr>
      <w:r w:rsidRPr="004D1D67">
        <w:rPr>
          <w:rFonts w:ascii="Poppins" w:hAnsi="Poppins" w:cs="Poppins"/>
        </w:rPr>
        <w:t>If using electrical equipment are the cables taped down and out of the way of the participants?</w:t>
      </w:r>
    </w:p>
    <w:p w14:paraId="24622FF4" w14:textId="77777777" w:rsidR="00DD68F8" w:rsidRPr="004D1D67" w:rsidRDefault="00DD68F8" w:rsidP="00DD68F8">
      <w:pPr>
        <w:widowControl w:val="0"/>
        <w:numPr>
          <w:ilvl w:val="1"/>
          <w:numId w:val="5"/>
        </w:numPr>
        <w:tabs>
          <w:tab w:val="clear" w:pos="720"/>
        </w:tabs>
        <w:suppressAutoHyphens/>
        <w:spacing w:after="0"/>
        <w:ind w:left="426"/>
        <w:rPr>
          <w:rFonts w:ascii="Poppins" w:hAnsi="Poppins" w:cs="Poppins"/>
        </w:rPr>
      </w:pPr>
      <w:r w:rsidRPr="004D1D67">
        <w:rPr>
          <w:rFonts w:ascii="Poppins" w:hAnsi="Poppins" w:cs="Poppins"/>
        </w:rPr>
        <w:t>Is the lighting suitable and if not can the venue help, e.g. provide extra lighting, close curtains to block sunlight etc?</w:t>
      </w:r>
    </w:p>
    <w:p w14:paraId="65D66C4F" w14:textId="77777777" w:rsidR="00DD68F8" w:rsidRPr="004D1D67" w:rsidRDefault="00DD68F8" w:rsidP="00DD68F8">
      <w:pPr>
        <w:widowControl w:val="0"/>
        <w:numPr>
          <w:ilvl w:val="1"/>
          <w:numId w:val="5"/>
        </w:numPr>
        <w:tabs>
          <w:tab w:val="clear" w:pos="720"/>
        </w:tabs>
        <w:suppressAutoHyphens/>
        <w:spacing w:after="0"/>
        <w:ind w:left="426"/>
        <w:rPr>
          <w:rFonts w:ascii="Poppins" w:hAnsi="Poppins" w:cs="Poppins"/>
        </w:rPr>
      </w:pPr>
      <w:r w:rsidRPr="004D1D67">
        <w:rPr>
          <w:rFonts w:ascii="Poppins" w:hAnsi="Poppins" w:cs="Poppins"/>
        </w:rPr>
        <w:t>Consider the nature of the participants and your planned activity: are there elements which present a risk and are there steps which you or the venue can take to reduce the risk?</w:t>
      </w:r>
    </w:p>
    <w:p w14:paraId="6E060AFE" w14:textId="77777777" w:rsidR="00DD68F8" w:rsidRPr="004D1D67" w:rsidRDefault="00DD68F8" w:rsidP="00DD68F8">
      <w:pPr>
        <w:widowControl w:val="0"/>
        <w:numPr>
          <w:ilvl w:val="1"/>
          <w:numId w:val="5"/>
        </w:numPr>
        <w:tabs>
          <w:tab w:val="clear" w:pos="720"/>
        </w:tabs>
        <w:suppressAutoHyphens/>
        <w:spacing w:after="0"/>
        <w:ind w:left="426"/>
        <w:rPr>
          <w:rFonts w:ascii="Poppins" w:hAnsi="Poppins" w:cs="Poppins"/>
        </w:rPr>
      </w:pPr>
      <w:r w:rsidRPr="004D1D67">
        <w:rPr>
          <w:rFonts w:ascii="Poppins" w:hAnsi="Poppins" w:cs="Poppins"/>
        </w:rPr>
        <w:t>Are your instruments and associated equipment kept out of harm’s way when you are not using them?</w:t>
      </w:r>
    </w:p>
    <w:p w14:paraId="78E0B731" w14:textId="77777777" w:rsidR="00DD68F8" w:rsidRPr="004D1D67" w:rsidRDefault="00DD68F8" w:rsidP="00DD68F8">
      <w:pPr>
        <w:widowControl w:val="0"/>
        <w:numPr>
          <w:ilvl w:val="1"/>
          <w:numId w:val="5"/>
        </w:numPr>
        <w:tabs>
          <w:tab w:val="clear" w:pos="720"/>
        </w:tabs>
        <w:suppressAutoHyphens/>
        <w:spacing w:after="0"/>
        <w:ind w:left="426"/>
        <w:rPr>
          <w:rFonts w:ascii="Poppins" w:hAnsi="Poppins" w:cs="Poppins"/>
        </w:rPr>
      </w:pPr>
      <w:r w:rsidRPr="004D1D67">
        <w:rPr>
          <w:rFonts w:ascii="Poppins" w:hAnsi="Poppins" w:cs="Poppins"/>
        </w:rPr>
        <w:t>Is there at least one member of venue support staff present before the activity begins?</w:t>
      </w:r>
    </w:p>
    <w:p w14:paraId="50648F97" w14:textId="6C04C023" w:rsidR="00DD68F8" w:rsidRPr="004D1D67" w:rsidRDefault="00DD68F8" w:rsidP="00DD68F8">
      <w:pPr>
        <w:widowControl w:val="0"/>
        <w:numPr>
          <w:ilvl w:val="1"/>
          <w:numId w:val="5"/>
        </w:numPr>
        <w:tabs>
          <w:tab w:val="clear" w:pos="720"/>
        </w:tabs>
        <w:suppressAutoHyphens/>
        <w:spacing w:after="0"/>
        <w:ind w:left="426"/>
        <w:rPr>
          <w:rFonts w:ascii="Poppins" w:hAnsi="Poppins" w:cs="Poppins"/>
        </w:rPr>
      </w:pPr>
      <w:r w:rsidRPr="004D1D67">
        <w:rPr>
          <w:rFonts w:ascii="Poppins" w:hAnsi="Poppins" w:cs="Poppins"/>
        </w:rPr>
        <w:t xml:space="preserve">Are there any other potential hazards which you can identify, bearing in mind the </w:t>
      </w:r>
      <w:proofErr w:type="gramStart"/>
      <w:r w:rsidRPr="004D1D67">
        <w:rPr>
          <w:rFonts w:ascii="Poppins" w:hAnsi="Poppins" w:cs="Poppins"/>
        </w:rPr>
        <w:t>particular nature</w:t>
      </w:r>
      <w:proofErr w:type="gramEnd"/>
      <w:r w:rsidRPr="004D1D67">
        <w:rPr>
          <w:rFonts w:ascii="Poppins" w:hAnsi="Poppins" w:cs="Poppins"/>
        </w:rPr>
        <w:t xml:space="preserve"> of the participants and any special needs they may have?</w:t>
      </w:r>
    </w:p>
    <w:p w14:paraId="3745D1B5" w14:textId="5EB84F1D" w:rsidR="009F761D" w:rsidRPr="004D1D67" w:rsidRDefault="009F761D" w:rsidP="00DD68F8">
      <w:pPr>
        <w:widowControl w:val="0"/>
        <w:numPr>
          <w:ilvl w:val="1"/>
          <w:numId w:val="5"/>
        </w:numPr>
        <w:tabs>
          <w:tab w:val="clear" w:pos="720"/>
        </w:tabs>
        <w:suppressAutoHyphens/>
        <w:spacing w:after="0"/>
        <w:ind w:left="426"/>
        <w:rPr>
          <w:rFonts w:ascii="Poppins" w:hAnsi="Poppins" w:cs="Poppins"/>
        </w:rPr>
      </w:pPr>
      <w:r w:rsidRPr="004D1D67">
        <w:rPr>
          <w:rFonts w:ascii="Poppins" w:hAnsi="Poppins" w:cs="Poppins"/>
        </w:rPr>
        <w:t xml:space="preserve">Have you considered how to minimise the spread of infections? Are there adequate facilities to wash hands regularly and to keep equipment disinfected and clean? Are you advising staff to wear a mask if they show signs of Covid-19, or asking them to stay at home if they test positive? Current government advice is available here: </w:t>
      </w:r>
      <w:hyperlink r:id="rId10" w:history="1">
        <w:r w:rsidRPr="004D1D67">
          <w:rPr>
            <w:rStyle w:val="Hyperlink"/>
            <w:rFonts w:ascii="Poppins" w:hAnsi="Poppins" w:cs="Poppins"/>
          </w:rPr>
          <w:t>https://www.gov.uk/co</w:t>
        </w:r>
        <w:r w:rsidRPr="004D1D67">
          <w:rPr>
            <w:rStyle w:val="Hyperlink"/>
            <w:rFonts w:ascii="Poppins" w:hAnsi="Poppins" w:cs="Poppins"/>
          </w:rPr>
          <w:t>r</w:t>
        </w:r>
        <w:r w:rsidRPr="004D1D67">
          <w:rPr>
            <w:rStyle w:val="Hyperlink"/>
            <w:rFonts w:ascii="Poppins" w:hAnsi="Poppins" w:cs="Poppins"/>
          </w:rPr>
          <w:t>onavirus</w:t>
        </w:r>
      </w:hyperlink>
      <w:r w:rsidRPr="004D1D67">
        <w:rPr>
          <w:rFonts w:ascii="Poppins" w:hAnsi="Poppins" w:cs="Poppins"/>
        </w:rPr>
        <w:t xml:space="preserve"> </w:t>
      </w:r>
    </w:p>
    <w:p w14:paraId="7F6D8F63" w14:textId="77777777" w:rsidR="009F761D" w:rsidRPr="004D1D67" w:rsidRDefault="009F761D" w:rsidP="009F761D">
      <w:pPr>
        <w:widowControl w:val="0"/>
        <w:suppressAutoHyphens/>
        <w:spacing w:after="0"/>
        <w:ind w:left="426"/>
        <w:rPr>
          <w:rFonts w:ascii="Poppins" w:hAnsi="Poppins" w:cs="Poppins"/>
        </w:rPr>
      </w:pPr>
    </w:p>
    <w:p w14:paraId="4A4924D8" w14:textId="59EECEDD" w:rsidR="00DD68F8" w:rsidRPr="004D1D67" w:rsidRDefault="00DD68F8" w:rsidP="00C20195">
      <w:pPr>
        <w:pStyle w:val="Heading3"/>
        <w:rPr>
          <w:rFonts w:ascii="Poppins" w:hAnsi="Poppins" w:cs="Poppins"/>
          <w:sz w:val="24"/>
          <w:szCs w:val="24"/>
        </w:rPr>
      </w:pPr>
      <w:r w:rsidRPr="004D1D67">
        <w:rPr>
          <w:rFonts w:ascii="Poppins" w:hAnsi="Poppins" w:cs="Poppins"/>
          <w:sz w:val="24"/>
          <w:szCs w:val="24"/>
        </w:rPr>
        <w:t>To complete the Risk Assessment, follow these steps:</w:t>
      </w:r>
    </w:p>
    <w:p w14:paraId="3982CE6D" w14:textId="77777777" w:rsidR="00C20195" w:rsidRPr="004D1D67" w:rsidRDefault="00C20195" w:rsidP="00C20195">
      <w:pPr>
        <w:spacing w:after="0"/>
        <w:rPr>
          <w:rFonts w:ascii="Poppins" w:hAnsi="Poppins" w:cs="Poppins"/>
          <w:lang w:val="en-US"/>
        </w:rPr>
      </w:pPr>
    </w:p>
    <w:p w14:paraId="73173DFE" w14:textId="77777777" w:rsidR="00DD68F8" w:rsidRPr="004D1D67" w:rsidRDefault="00DD68F8" w:rsidP="00DD68F8">
      <w:pPr>
        <w:widowControl w:val="0"/>
        <w:numPr>
          <w:ilvl w:val="2"/>
          <w:numId w:val="5"/>
        </w:numPr>
        <w:tabs>
          <w:tab w:val="clear" w:pos="1080"/>
          <w:tab w:val="num" w:pos="426"/>
        </w:tabs>
        <w:suppressAutoHyphens/>
        <w:spacing w:after="0"/>
        <w:ind w:left="426"/>
        <w:rPr>
          <w:rFonts w:ascii="Poppins" w:hAnsi="Poppins" w:cs="Poppins"/>
        </w:rPr>
      </w:pPr>
      <w:r w:rsidRPr="004D1D67">
        <w:rPr>
          <w:rFonts w:ascii="Poppins" w:hAnsi="Poppins" w:cs="Poppins"/>
          <w:b/>
        </w:rPr>
        <w:t>Look for hazards that may result in harm</w:t>
      </w:r>
      <w:r w:rsidRPr="004D1D67">
        <w:rPr>
          <w:rFonts w:ascii="Poppins" w:hAnsi="Poppins" w:cs="Poppins"/>
        </w:rPr>
        <w:t xml:space="preserve"> during your performance or workshop. </w:t>
      </w:r>
    </w:p>
    <w:p w14:paraId="5DB23D12" w14:textId="14CDE173" w:rsidR="00DD68F8" w:rsidRPr="004D1D67" w:rsidRDefault="00DD68F8" w:rsidP="00DD68F8">
      <w:pPr>
        <w:widowControl w:val="0"/>
        <w:numPr>
          <w:ilvl w:val="2"/>
          <w:numId w:val="5"/>
        </w:numPr>
        <w:tabs>
          <w:tab w:val="clear" w:pos="1080"/>
          <w:tab w:val="num" w:pos="426"/>
        </w:tabs>
        <w:suppressAutoHyphens/>
        <w:spacing w:after="0"/>
        <w:ind w:left="426"/>
        <w:rPr>
          <w:rFonts w:ascii="Poppins" w:hAnsi="Poppins" w:cs="Poppins"/>
        </w:rPr>
      </w:pPr>
      <w:r w:rsidRPr="004D1D67">
        <w:rPr>
          <w:rFonts w:ascii="Poppins" w:hAnsi="Poppins" w:cs="Poppins"/>
          <w:b/>
        </w:rPr>
        <w:t xml:space="preserve">Consider who might be harmed </w:t>
      </w:r>
      <w:r w:rsidRPr="004D1D67">
        <w:rPr>
          <w:rFonts w:ascii="Poppins" w:hAnsi="Poppins" w:cs="Poppins"/>
        </w:rPr>
        <w:t>– participants, musicians, staff? Consult with venue staff if you are in doubt as to the reaction or unpredictability of your audience/participants (e.g. if you plan to walk amongst them, allow them to touch instruments etc): they will have first</w:t>
      </w:r>
      <w:r w:rsidR="00374DC9" w:rsidRPr="004D1D67">
        <w:rPr>
          <w:rFonts w:ascii="Poppins" w:hAnsi="Poppins" w:cs="Poppins"/>
        </w:rPr>
        <w:t>-</w:t>
      </w:r>
      <w:r w:rsidRPr="004D1D67">
        <w:rPr>
          <w:rFonts w:ascii="Poppins" w:hAnsi="Poppins" w:cs="Poppins"/>
        </w:rPr>
        <w:t xml:space="preserve">hand experience. </w:t>
      </w:r>
    </w:p>
    <w:p w14:paraId="19DDC8DD" w14:textId="77777777" w:rsidR="00DD68F8" w:rsidRPr="004D1D67" w:rsidRDefault="00DD68F8" w:rsidP="00DD68F8">
      <w:pPr>
        <w:widowControl w:val="0"/>
        <w:numPr>
          <w:ilvl w:val="2"/>
          <w:numId w:val="5"/>
        </w:numPr>
        <w:tabs>
          <w:tab w:val="clear" w:pos="1080"/>
          <w:tab w:val="num" w:pos="426"/>
        </w:tabs>
        <w:suppressAutoHyphens/>
        <w:spacing w:after="0"/>
        <w:ind w:left="426"/>
        <w:rPr>
          <w:rFonts w:ascii="Poppins" w:hAnsi="Poppins" w:cs="Poppins"/>
        </w:rPr>
      </w:pPr>
      <w:r w:rsidRPr="004D1D67">
        <w:rPr>
          <w:rFonts w:ascii="Poppins" w:hAnsi="Poppins" w:cs="Poppins"/>
          <w:b/>
        </w:rPr>
        <w:t>Evaluate the risk and decide if existing precautions are adequate</w:t>
      </w:r>
      <w:r w:rsidRPr="004D1D67">
        <w:rPr>
          <w:rFonts w:ascii="Poppins" w:hAnsi="Poppins" w:cs="Poppins"/>
        </w:rPr>
        <w:t xml:space="preserve">.  You need to consider how likely it is that each hazard will cause harm.  This will determine </w:t>
      </w:r>
      <w:proofErr w:type="gramStart"/>
      <w:r w:rsidRPr="004D1D67">
        <w:rPr>
          <w:rFonts w:ascii="Poppins" w:hAnsi="Poppins" w:cs="Poppins"/>
        </w:rPr>
        <w:t>whether or not</w:t>
      </w:r>
      <w:proofErr w:type="gramEnd"/>
      <w:r w:rsidRPr="004D1D67">
        <w:rPr>
          <w:rFonts w:ascii="Poppins" w:hAnsi="Poppins" w:cs="Poppins"/>
        </w:rPr>
        <w:t xml:space="preserve"> you need to do more to reduce the risk.  It is likely that some risks will remain even after all precautions are taken.  What you </w:t>
      </w:r>
      <w:proofErr w:type="gramStart"/>
      <w:r w:rsidRPr="004D1D67">
        <w:rPr>
          <w:rFonts w:ascii="Poppins" w:hAnsi="Poppins" w:cs="Poppins"/>
        </w:rPr>
        <w:t>have to</w:t>
      </w:r>
      <w:proofErr w:type="gramEnd"/>
      <w:r w:rsidRPr="004D1D67">
        <w:rPr>
          <w:rFonts w:ascii="Poppins" w:hAnsi="Poppins" w:cs="Poppins"/>
        </w:rPr>
        <w:t xml:space="preserve"> decide for each significant hazard is whether the remaining risk is acceptable.</w:t>
      </w:r>
    </w:p>
    <w:p w14:paraId="6C6F7A48" w14:textId="77777777" w:rsidR="00DD68F8" w:rsidRPr="004D1D67" w:rsidRDefault="00DD68F8" w:rsidP="00DD68F8">
      <w:pPr>
        <w:widowControl w:val="0"/>
        <w:numPr>
          <w:ilvl w:val="2"/>
          <w:numId w:val="5"/>
        </w:numPr>
        <w:tabs>
          <w:tab w:val="clear" w:pos="1080"/>
          <w:tab w:val="num" w:pos="426"/>
        </w:tabs>
        <w:suppressAutoHyphens/>
        <w:spacing w:after="0"/>
        <w:ind w:left="426"/>
        <w:rPr>
          <w:rFonts w:ascii="Poppins" w:hAnsi="Poppins" w:cs="Poppins"/>
        </w:rPr>
      </w:pPr>
      <w:r w:rsidRPr="004D1D67">
        <w:rPr>
          <w:rFonts w:ascii="Poppins" w:hAnsi="Poppins" w:cs="Poppins"/>
          <w:b/>
        </w:rPr>
        <w:t xml:space="preserve">Take steps to address the risk </w:t>
      </w:r>
      <w:r w:rsidRPr="004D1D67">
        <w:rPr>
          <w:rFonts w:ascii="Poppins" w:hAnsi="Poppins" w:cs="Poppins"/>
        </w:rPr>
        <w:t>if existing precautions are not adequate.</w:t>
      </w:r>
    </w:p>
    <w:p w14:paraId="0BB31E9C" w14:textId="77777777" w:rsidR="00DD68F8" w:rsidRPr="004D1D67" w:rsidRDefault="00DD68F8" w:rsidP="00DD68F8">
      <w:pPr>
        <w:pStyle w:val="BodyTextIndent"/>
        <w:ind w:left="0"/>
        <w:rPr>
          <w:rFonts w:ascii="Poppins" w:hAnsi="Poppins" w:cs="Poppins"/>
          <w:szCs w:val="24"/>
        </w:rPr>
      </w:pPr>
    </w:p>
    <w:p w14:paraId="71AA0349" w14:textId="5E00EEEA" w:rsidR="00DD68F8" w:rsidRPr="004D1D67" w:rsidRDefault="00DD68F8" w:rsidP="00DD68F8">
      <w:pPr>
        <w:pStyle w:val="BodyTextIndent"/>
        <w:ind w:left="0"/>
        <w:rPr>
          <w:rFonts w:ascii="Poppins" w:hAnsi="Poppins" w:cs="Poppins"/>
          <w:szCs w:val="24"/>
        </w:rPr>
      </w:pPr>
      <w:r w:rsidRPr="004D1D67">
        <w:rPr>
          <w:rFonts w:ascii="Poppins" w:hAnsi="Poppins" w:cs="Poppins"/>
          <w:szCs w:val="24"/>
        </w:rPr>
        <w:t xml:space="preserve">If you </w:t>
      </w:r>
      <w:proofErr w:type="gramStart"/>
      <w:r w:rsidRPr="004D1D67">
        <w:rPr>
          <w:rFonts w:ascii="Poppins" w:hAnsi="Poppins" w:cs="Poppins"/>
          <w:szCs w:val="24"/>
        </w:rPr>
        <w:t>unhappy</w:t>
      </w:r>
      <w:proofErr w:type="gramEnd"/>
      <w:r w:rsidRPr="004D1D67">
        <w:rPr>
          <w:rFonts w:ascii="Poppins" w:hAnsi="Poppins" w:cs="Poppins"/>
          <w:szCs w:val="24"/>
        </w:rPr>
        <w:t xml:space="preserve"> with a venue or the set up</w:t>
      </w:r>
      <w:r w:rsidR="00374DC9" w:rsidRPr="004D1D67">
        <w:rPr>
          <w:rFonts w:ascii="Poppins" w:hAnsi="Poppins" w:cs="Poppins"/>
          <w:szCs w:val="24"/>
        </w:rPr>
        <w:t>,</w:t>
      </w:r>
      <w:r w:rsidRPr="004D1D67">
        <w:rPr>
          <w:rFonts w:ascii="Poppins" w:hAnsi="Poppins" w:cs="Poppins"/>
          <w:szCs w:val="24"/>
        </w:rPr>
        <w:t xml:space="preserve"> you should contact the </w:t>
      </w:r>
      <w:r w:rsidR="00E52D10" w:rsidRPr="004D1D67">
        <w:rPr>
          <w:rFonts w:ascii="Poppins" w:hAnsi="Poppins" w:cs="Poppins"/>
          <w:szCs w:val="24"/>
        </w:rPr>
        <w:t>AMP</w:t>
      </w:r>
      <w:r w:rsidRPr="004D1D67">
        <w:rPr>
          <w:rFonts w:ascii="Poppins" w:hAnsi="Poppins" w:cs="Poppins"/>
          <w:szCs w:val="24"/>
        </w:rPr>
        <w:t xml:space="preserve"> staff members responsible for organizing the event straightaway.</w:t>
      </w:r>
    </w:p>
    <w:p w14:paraId="224D05B3" w14:textId="77777777" w:rsidR="00DD68F8" w:rsidRPr="004D1D67" w:rsidRDefault="00DD68F8" w:rsidP="00DD68F8">
      <w:pPr>
        <w:rPr>
          <w:rFonts w:ascii="Poppins" w:hAnsi="Poppins" w:cs="Poppins"/>
          <w:i/>
        </w:rPr>
      </w:pPr>
    </w:p>
    <w:p w14:paraId="619D0714" w14:textId="0F72FCC6" w:rsidR="00DD68F8" w:rsidRPr="004D1D67" w:rsidRDefault="00DD68F8" w:rsidP="00DD68F8">
      <w:pPr>
        <w:pStyle w:val="Heading4"/>
        <w:numPr>
          <w:ilvl w:val="0"/>
          <w:numId w:val="5"/>
        </w:numPr>
        <w:ind w:left="426"/>
        <w:rPr>
          <w:rFonts w:ascii="Poppins" w:hAnsi="Poppins" w:cs="Poppins"/>
          <w:b/>
          <w:sz w:val="24"/>
          <w:szCs w:val="24"/>
        </w:rPr>
      </w:pPr>
      <w:r w:rsidRPr="004D1D67">
        <w:rPr>
          <w:rFonts w:ascii="Poppins" w:hAnsi="Poppins" w:cs="Poppins"/>
          <w:b/>
          <w:sz w:val="24"/>
          <w:szCs w:val="24"/>
        </w:rPr>
        <w:t>Manual Handling</w:t>
      </w:r>
    </w:p>
    <w:p w14:paraId="4957FF7C" w14:textId="77777777" w:rsidR="00C20195" w:rsidRPr="004D1D67" w:rsidRDefault="00C20195" w:rsidP="00C20195">
      <w:pPr>
        <w:spacing w:after="0"/>
        <w:rPr>
          <w:rFonts w:ascii="Poppins" w:hAnsi="Poppins" w:cs="Poppins"/>
          <w:lang w:val="en-US"/>
        </w:rPr>
      </w:pPr>
    </w:p>
    <w:p w14:paraId="602574E3" w14:textId="77777777" w:rsidR="00DD68F8" w:rsidRPr="004D1D67" w:rsidRDefault="00DD68F8" w:rsidP="00DD68F8">
      <w:pPr>
        <w:pStyle w:val="BodyText3"/>
        <w:rPr>
          <w:rFonts w:ascii="Poppins" w:hAnsi="Poppins" w:cs="Poppins"/>
          <w:sz w:val="24"/>
          <w:szCs w:val="24"/>
        </w:rPr>
      </w:pPr>
      <w:r w:rsidRPr="004D1D67">
        <w:rPr>
          <w:rFonts w:ascii="Poppins" w:hAnsi="Poppins" w:cs="Poppins"/>
          <w:sz w:val="24"/>
          <w:szCs w:val="24"/>
        </w:rPr>
        <w:t>No doubt you have been carrying your instruments and equipment around for years but this does not mean that you are doing it in the safest way.  The main points to consider are:</w:t>
      </w:r>
    </w:p>
    <w:p w14:paraId="18021484" w14:textId="77777777" w:rsidR="00DD68F8" w:rsidRPr="004D1D67" w:rsidRDefault="00DD68F8" w:rsidP="00DD68F8">
      <w:pPr>
        <w:widowControl w:val="0"/>
        <w:numPr>
          <w:ilvl w:val="1"/>
          <w:numId w:val="5"/>
        </w:numPr>
        <w:tabs>
          <w:tab w:val="clear" w:pos="720"/>
          <w:tab w:val="num" w:pos="426"/>
        </w:tabs>
        <w:suppressAutoHyphens/>
        <w:spacing w:after="0"/>
        <w:ind w:left="426"/>
        <w:rPr>
          <w:rFonts w:ascii="Poppins" w:hAnsi="Poppins" w:cs="Poppins"/>
        </w:rPr>
      </w:pPr>
      <w:r w:rsidRPr="004D1D67">
        <w:rPr>
          <w:rFonts w:ascii="Poppins" w:hAnsi="Poppins" w:cs="Poppins"/>
        </w:rPr>
        <w:t>Make sure that the route is clear and as easy as possible. Are there mechanical aids which can be used, such as a lift or a trolley from the venue?</w:t>
      </w:r>
    </w:p>
    <w:p w14:paraId="22D9BC95" w14:textId="77777777" w:rsidR="00DD68F8" w:rsidRPr="004D1D67" w:rsidRDefault="00DD68F8" w:rsidP="00DD68F8">
      <w:pPr>
        <w:widowControl w:val="0"/>
        <w:numPr>
          <w:ilvl w:val="1"/>
          <w:numId w:val="5"/>
        </w:numPr>
        <w:tabs>
          <w:tab w:val="clear" w:pos="720"/>
          <w:tab w:val="num" w:pos="426"/>
        </w:tabs>
        <w:suppressAutoHyphens/>
        <w:spacing w:after="0"/>
        <w:ind w:left="426"/>
        <w:rPr>
          <w:rFonts w:ascii="Poppins" w:hAnsi="Poppins" w:cs="Poppins"/>
        </w:rPr>
      </w:pPr>
      <w:r w:rsidRPr="004D1D67">
        <w:rPr>
          <w:rFonts w:ascii="Poppins" w:hAnsi="Poppins" w:cs="Poppins"/>
        </w:rPr>
        <w:t xml:space="preserve">Should this be a </w:t>
      </w:r>
      <w:proofErr w:type="gramStart"/>
      <w:r w:rsidRPr="004D1D67">
        <w:rPr>
          <w:rFonts w:ascii="Poppins" w:hAnsi="Poppins" w:cs="Poppins"/>
        </w:rPr>
        <w:t>two person</w:t>
      </w:r>
      <w:proofErr w:type="gramEnd"/>
      <w:r w:rsidRPr="004D1D67">
        <w:rPr>
          <w:rFonts w:ascii="Poppins" w:hAnsi="Poppins" w:cs="Poppins"/>
        </w:rPr>
        <w:t xml:space="preserve"> lift?</w:t>
      </w:r>
    </w:p>
    <w:p w14:paraId="1624758D" w14:textId="77777777" w:rsidR="00DD68F8" w:rsidRPr="004D1D67" w:rsidRDefault="00DD68F8" w:rsidP="00DD68F8">
      <w:pPr>
        <w:widowControl w:val="0"/>
        <w:numPr>
          <w:ilvl w:val="1"/>
          <w:numId w:val="5"/>
        </w:numPr>
        <w:tabs>
          <w:tab w:val="clear" w:pos="720"/>
          <w:tab w:val="num" w:pos="426"/>
        </w:tabs>
        <w:suppressAutoHyphens/>
        <w:spacing w:after="0"/>
        <w:ind w:left="426"/>
        <w:rPr>
          <w:rFonts w:ascii="Poppins" w:hAnsi="Poppins" w:cs="Poppins"/>
        </w:rPr>
      </w:pPr>
      <w:r w:rsidRPr="004D1D67">
        <w:rPr>
          <w:rFonts w:ascii="Poppins" w:hAnsi="Poppins" w:cs="Poppins"/>
        </w:rPr>
        <w:t>Bend from the knees not the back. Make sure you can see past the load once it is lifted!</w:t>
      </w:r>
    </w:p>
    <w:p w14:paraId="0FBE5866" w14:textId="77777777" w:rsidR="00DD68F8" w:rsidRPr="004D1D67" w:rsidRDefault="00DD68F8" w:rsidP="00DD68F8">
      <w:pPr>
        <w:widowControl w:val="0"/>
        <w:numPr>
          <w:ilvl w:val="1"/>
          <w:numId w:val="5"/>
        </w:numPr>
        <w:tabs>
          <w:tab w:val="clear" w:pos="720"/>
          <w:tab w:val="num" w:pos="426"/>
        </w:tabs>
        <w:suppressAutoHyphens/>
        <w:spacing w:after="0"/>
        <w:ind w:left="426"/>
        <w:rPr>
          <w:rFonts w:ascii="Poppins" w:hAnsi="Poppins" w:cs="Poppins"/>
        </w:rPr>
      </w:pPr>
      <w:r w:rsidRPr="004D1D67">
        <w:rPr>
          <w:rFonts w:ascii="Poppins" w:hAnsi="Poppins" w:cs="Poppins"/>
        </w:rPr>
        <w:t>Move your feet, not your torso when turning.</w:t>
      </w:r>
    </w:p>
    <w:p w14:paraId="1452010C" w14:textId="77777777" w:rsidR="00DD68F8" w:rsidRPr="004D1D67" w:rsidRDefault="00DD68F8" w:rsidP="00DD68F8">
      <w:pPr>
        <w:widowControl w:val="0"/>
        <w:numPr>
          <w:ilvl w:val="1"/>
          <w:numId w:val="5"/>
        </w:numPr>
        <w:tabs>
          <w:tab w:val="clear" w:pos="720"/>
          <w:tab w:val="num" w:pos="426"/>
        </w:tabs>
        <w:suppressAutoHyphens/>
        <w:spacing w:after="0"/>
        <w:ind w:left="426"/>
        <w:rPr>
          <w:rFonts w:ascii="Poppins" w:hAnsi="Poppins" w:cs="Poppins"/>
        </w:rPr>
      </w:pPr>
      <w:r w:rsidRPr="004D1D67">
        <w:rPr>
          <w:rFonts w:ascii="Poppins" w:hAnsi="Poppins" w:cs="Poppins"/>
        </w:rPr>
        <w:t xml:space="preserve">Take as many breaks as are needed during the move, always remembering to bend from the knees to put down and pick up. </w:t>
      </w:r>
    </w:p>
    <w:p w14:paraId="28FEE17B" w14:textId="77777777" w:rsidR="00DD68F8" w:rsidRPr="004D1D67" w:rsidRDefault="00DD68F8" w:rsidP="00DD68F8">
      <w:pPr>
        <w:rPr>
          <w:rFonts w:ascii="Poppins" w:hAnsi="Poppins" w:cs="Poppins"/>
        </w:rPr>
      </w:pPr>
    </w:p>
    <w:p w14:paraId="551D0765" w14:textId="77777777" w:rsidR="00DD68F8" w:rsidRPr="004D1D67" w:rsidRDefault="00DD68F8" w:rsidP="00DD68F8">
      <w:pPr>
        <w:rPr>
          <w:rFonts w:ascii="Poppins" w:hAnsi="Poppins" w:cs="Poppins"/>
        </w:rPr>
      </w:pPr>
      <w:r w:rsidRPr="004D1D67">
        <w:rPr>
          <w:rFonts w:ascii="Poppins" w:hAnsi="Poppins" w:cs="Poppins"/>
        </w:rPr>
        <w:t xml:space="preserve">A short guide to Manual Handling can be downloaded at </w:t>
      </w:r>
      <w:hyperlink r:id="rId11" w:history="1">
        <w:r w:rsidRPr="004D1D67">
          <w:rPr>
            <w:rStyle w:val="Hyperlink"/>
            <w:rFonts w:ascii="Poppins" w:hAnsi="Poppins" w:cs="Poppins"/>
          </w:rPr>
          <w:t>http://www.hse.gov.uk/pubns/indg</w:t>
        </w:r>
        <w:r w:rsidRPr="004D1D67">
          <w:rPr>
            <w:rStyle w:val="Hyperlink"/>
            <w:rFonts w:ascii="Poppins" w:hAnsi="Poppins" w:cs="Poppins"/>
          </w:rPr>
          <w:t>1</w:t>
        </w:r>
        <w:r w:rsidRPr="004D1D67">
          <w:rPr>
            <w:rStyle w:val="Hyperlink"/>
            <w:rFonts w:ascii="Poppins" w:hAnsi="Poppins" w:cs="Poppins"/>
          </w:rPr>
          <w:t>43.pdf</w:t>
        </w:r>
      </w:hyperlink>
    </w:p>
    <w:p w14:paraId="55B1941E" w14:textId="77777777" w:rsidR="00DD68F8" w:rsidRPr="004D1D67" w:rsidRDefault="00DD68F8" w:rsidP="00DD68F8">
      <w:pPr>
        <w:rPr>
          <w:rFonts w:ascii="Poppins" w:hAnsi="Poppins" w:cs="Poppins"/>
          <w:b/>
          <w:u w:val="single"/>
        </w:rPr>
      </w:pPr>
      <w:r w:rsidRPr="004D1D67">
        <w:rPr>
          <w:rFonts w:ascii="Poppins" w:hAnsi="Poppins" w:cs="Poppins"/>
          <w:b/>
        </w:rPr>
        <w:t xml:space="preserve">4)  </w:t>
      </w:r>
      <w:r w:rsidRPr="004D1D67">
        <w:rPr>
          <w:rFonts w:ascii="Poppins" w:hAnsi="Poppins" w:cs="Poppins"/>
          <w:b/>
          <w:u w:val="single"/>
        </w:rPr>
        <w:t>Electrical Equipment</w:t>
      </w:r>
    </w:p>
    <w:p w14:paraId="188C285B" w14:textId="77777777" w:rsidR="00DD68F8" w:rsidRPr="004D1D67" w:rsidRDefault="00DD68F8" w:rsidP="00DD68F8">
      <w:pPr>
        <w:rPr>
          <w:rFonts w:ascii="Poppins" w:hAnsi="Poppins" w:cs="Poppins"/>
        </w:rPr>
      </w:pPr>
      <w:r w:rsidRPr="004D1D67">
        <w:rPr>
          <w:rFonts w:ascii="Poppins" w:hAnsi="Poppins" w:cs="Poppins"/>
        </w:rPr>
        <w:t xml:space="preserve">Electrical equipment is normally safe, provided it is properly installed and regularly inspected. Remember that water and liquids are conductors of electricity and their associations with faults caused by, for example, damaged cables, flexes, plugs and sockets, the overloading of circuits and fuses would make the shock more severe. Therefore: </w:t>
      </w:r>
    </w:p>
    <w:p w14:paraId="53F4DC49" w14:textId="77777777" w:rsidR="00DD68F8" w:rsidRPr="004D1D67" w:rsidRDefault="00DD68F8" w:rsidP="00DD68F8">
      <w:pPr>
        <w:rPr>
          <w:rFonts w:ascii="Poppins" w:hAnsi="Poppins" w:cs="Poppins"/>
        </w:rPr>
      </w:pPr>
      <w:r w:rsidRPr="004D1D67">
        <w:rPr>
          <w:rFonts w:ascii="Poppins" w:hAnsi="Poppins" w:cs="Poppins"/>
          <w:b/>
        </w:rPr>
        <w:t>Never</w:t>
      </w:r>
      <w:r w:rsidRPr="004D1D67">
        <w:rPr>
          <w:rFonts w:ascii="Poppins" w:hAnsi="Poppins" w:cs="Poppins"/>
        </w:rPr>
        <w:t xml:space="preserve"> touch electrical equipment with wet hands; or move any portable equipment without disconnecting it from the mains; or make electrical repairs or do other electrical work unless authorisation has been given.</w:t>
      </w:r>
    </w:p>
    <w:p w14:paraId="73B3C351" w14:textId="77777777" w:rsidR="00DD68F8" w:rsidRPr="004D1D67" w:rsidRDefault="00DD68F8" w:rsidP="00DD68F8">
      <w:pPr>
        <w:rPr>
          <w:rFonts w:ascii="Poppins" w:hAnsi="Poppins" w:cs="Poppins"/>
        </w:rPr>
      </w:pPr>
      <w:r w:rsidRPr="004D1D67">
        <w:rPr>
          <w:rFonts w:ascii="Poppins" w:hAnsi="Poppins" w:cs="Poppins"/>
          <w:b/>
        </w:rPr>
        <w:t>Keep</w:t>
      </w:r>
      <w:r w:rsidRPr="004D1D67">
        <w:rPr>
          <w:rFonts w:ascii="Poppins" w:hAnsi="Poppins" w:cs="Poppins"/>
        </w:rPr>
        <w:t xml:space="preserve"> electrical supply cables and flexes away from wet areas, or from where they will be damaged.</w:t>
      </w:r>
    </w:p>
    <w:p w14:paraId="525902B8" w14:textId="77777777" w:rsidR="00DD68F8" w:rsidRPr="004D1D67" w:rsidRDefault="00DD68F8" w:rsidP="00DD68F8">
      <w:pPr>
        <w:rPr>
          <w:rFonts w:ascii="Poppins" w:hAnsi="Poppins" w:cs="Poppins"/>
        </w:rPr>
      </w:pPr>
      <w:r w:rsidRPr="004D1D67">
        <w:rPr>
          <w:rFonts w:ascii="Poppins" w:hAnsi="Poppins" w:cs="Poppins"/>
          <w:b/>
        </w:rPr>
        <w:t>Always</w:t>
      </w:r>
      <w:r w:rsidRPr="004D1D67">
        <w:rPr>
          <w:rFonts w:ascii="Poppins" w:hAnsi="Poppins" w:cs="Poppins"/>
        </w:rPr>
        <w:t xml:space="preserve"> switch off all equipment when not required, unless continuous operation is necessary. All defective equipment must be reported. It is recommended that equipment be checked annually by a qualified electrician who will issue a PAT testing certificate.</w:t>
      </w:r>
    </w:p>
    <w:p w14:paraId="3BCA3645" w14:textId="77777777" w:rsidR="00DD68F8" w:rsidRPr="004D1D67" w:rsidRDefault="00DD68F8" w:rsidP="00DD68F8">
      <w:pPr>
        <w:pStyle w:val="Heading2"/>
        <w:numPr>
          <w:ilvl w:val="0"/>
          <w:numId w:val="7"/>
        </w:numPr>
        <w:tabs>
          <w:tab w:val="left" w:pos="426"/>
        </w:tabs>
        <w:ind w:left="426"/>
        <w:rPr>
          <w:rFonts w:ascii="Poppins" w:hAnsi="Poppins" w:cs="Poppins"/>
          <w:szCs w:val="24"/>
        </w:rPr>
      </w:pPr>
      <w:r w:rsidRPr="004D1D67">
        <w:rPr>
          <w:rFonts w:ascii="Poppins" w:hAnsi="Poppins" w:cs="Poppins"/>
          <w:szCs w:val="24"/>
        </w:rPr>
        <w:t>Accident Reporting</w:t>
      </w:r>
    </w:p>
    <w:p w14:paraId="5790BE58" w14:textId="77777777" w:rsidR="00DD68F8" w:rsidRPr="004D1D67" w:rsidRDefault="00DD68F8" w:rsidP="00DD68F8">
      <w:pPr>
        <w:pStyle w:val="BodyTextIndent2"/>
        <w:spacing w:after="0" w:line="240" w:lineRule="auto"/>
        <w:ind w:left="0"/>
        <w:rPr>
          <w:rFonts w:ascii="Poppins" w:hAnsi="Poppins" w:cs="Poppins"/>
        </w:rPr>
      </w:pPr>
    </w:p>
    <w:p w14:paraId="66E32888" w14:textId="6BFAE23B" w:rsidR="00DD68F8" w:rsidRPr="004D1D67" w:rsidRDefault="00DD68F8" w:rsidP="00DD68F8">
      <w:pPr>
        <w:pStyle w:val="BodyTextIndent2"/>
        <w:spacing w:after="0" w:line="240" w:lineRule="auto"/>
        <w:ind w:left="0"/>
        <w:rPr>
          <w:rFonts w:ascii="Poppins" w:hAnsi="Poppins" w:cs="Poppins"/>
        </w:rPr>
      </w:pPr>
      <w:r w:rsidRPr="004D1D67">
        <w:rPr>
          <w:rFonts w:ascii="Poppins" w:hAnsi="Poppins" w:cs="Poppins"/>
        </w:rPr>
        <w:t>In all cases, first aid etc for audience or workshop participants should be dealt with by the venue.  This is not the artists’ responsibility. In the unlikely event that an accident occurs during a</w:t>
      </w:r>
      <w:r w:rsidR="003E4E5F" w:rsidRPr="004D1D67">
        <w:rPr>
          <w:rFonts w:ascii="Poppins" w:hAnsi="Poppins" w:cs="Poppins"/>
          <w:lang w:val="en-GB"/>
        </w:rPr>
        <w:t>n AMP</w:t>
      </w:r>
      <w:r w:rsidRPr="004D1D67">
        <w:rPr>
          <w:rFonts w:ascii="Poppins" w:hAnsi="Poppins" w:cs="Poppins"/>
        </w:rPr>
        <w:t xml:space="preserve"> event and is NOT dealt with by the venue, please contact the </w:t>
      </w:r>
      <w:r w:rsidR="003E4E5F" w:rsidRPr="004D1D67">
        <w:rPr>
          <w:rFonts w:ascii="Poppins" w:hAnsi="Poppins" w:cs="Poppins"/>
          <w:lang w:val="en-GB"/>
        </w:rPr>
        <w:t>AMP</w:t>
      </w:r>
      <w:r w:rsidRPr="004D1D67">
        <w:rPr>
          <w:rFonts w:ascii="Poppins" w:hAnsi="Poppins" w:cs="Poppins"/>
        </w:rPr>
        <w:t xml:space="preserve"> staff member responsible for managing the performance or workshop, who will record it in their Accident Book.</w:t>
      </w:r>
    </w:p>
    <w:p w14:paraId="3396DF32" w14:textId="77777777" w:rsidR="00DD68F8" w:rsidRPr="004D1D67" w:rsidRDefault="00DD68F8" w:rsidP="00DD68F8">
      <w:pPr>
        <w:pStyle w:val="BodyTextIndent2"/>
        <w:spacing w:after="0" w:line="240" w:lineRule="auto"/>
        <w:ind w:left="0"/>
        <w:rPr>
          <w:rFonts w:ascii="Poppins" w:hAnsi="Poppins" w:cs="Poppins"/>
        </w:rPr>
      </w:pPr>
    </w:p>
    <w:p w14:paraId="38F2A58F" w14:textId="08FECA77" w:rsidR="00DD68F8" w:rsidRPr="004D1D67" w:rsidRDefault="00DD68F8" w:rsidP="00C20195">
      <w:pPr>
        <w:pStyle w:val="BodyTextIndent2"/>
        <w:spacing w:after="0" w:line="240" w:lineRule="auto"/>
        <w:ind w:left="0"/>
        <w:rPr>
          <w:rFonts w:ascii="Poppins" w:hAnsi="Poppins" w:cs="Poppins"/>
        </w:rPr>
      </w:pPr>
      <w:r w:rsidRPr="004D1D67">
        <w:rPr>
          <w:rFonts w:ascii="Poppins" w:hAnsi="Poppins" w:cs="Poppins"/>
        </w:rPr>
        <w:t xml:space="preserve">For first aid requirements at the </w:t>
      </w:r>
      <w:r w:rsidR="003E4E5F" w:rsidRPr="004D1D67">
        <w:rPr>
          <w:rFonts w:ascii="Poppins" w:hAnsi="Poppins" w:cs="Poppins"/>
          <w:lang w:val="en-GB"/>
        </w:rPr>
        <w:t>AMP</w:t>
      </w:r>
      <w:r w:rsidRPr="004D1D67">
        <w:rPr>
          <w:rFonts w:ascii="Poppins" w:hAnsi="Poppins" w:cs="Poppins"/>
        </w:rPr>
        <w:t xml:space="preserve"> office</w:t>
      </w:r>
      <w:r w:rsidR="00E37C16" w:rsidRPr="004D1D67">
        <w:rPr>
          <w:rFonts w:ascii="Poppins" w:hAnsi="Poppins" w:cs="Poppins"/>
          <w:lang w:val="en-GB"/>
        </w:rPr>
        <w:t xml:space="preserve"> and events</w:t>
      </w:r>
      <w:r w:rsidRPr="004D1D67">
        <w:rPr>
          <w:rFonts w:ascii="Poppins" w:hAnsi="Poppins" w:cs="Poppins"/>
        </w:rPr>
        <w:t xml:space="preserve">, the First Aid Officer is </w:t>
      </w:r>
      <w:r w:rsidR="00E37C16" w:rsidRPr="004D1D67">
        <w:rPr>
          <w:rFonts w:ascii="Poppins" w:hAnsi="Poppins" w:cs="Poppins"/>
          <w:lang w:val="en-GB"/>
        </w:rPr>
        <w:t>Teah Lewis, Programme Manager</w:t>
      </w:r>
      <w:r w:rsidRPr="004D1D67">
        <w:rPr>
          <w:rFonts w:ascii="Poppins" w:hAnsi="Poppins" w:cs="Poppins"/>
        </w:rPr>
        <w:t xml:space="preserve">. The first aid kit and accident book are located on shelving at </w:t>
      </w:r>
      <w:r w:rsidR="003E4E5F" w:rsidRPr="004D1D67">
        <w:rPr>
          <w:rFonts w:ascii="Poppins" w:hAnsi="Poppins" w:cs="Poppins"/>
          <w:lang w:val="en-GB"/>
        </w:rPr>
        <w:t>AMP</w:t>
      </w:r>
      <w:r w:rsidRPr="004D1D67">
        <w:rPr>
          <w:rFonts w:ascii="Poppins" w:hAnsi="Poppins" w:cs="Poppins"/>
        </w:rPr>
        <w:t xml:space="preserve"> office (Office 4, Clements Hall, Nunthorpe Road, York, </w:t>
      </w:r>
      <w:r w:rsidR="0011157C" w:rsidRPr="004D1D67">
        <w:rPr>
          <w:rFonts w:ascii="Poppins" w:hAnsi="Poppins" w:cs="Poppins"/>
          <w:lang w:val="en-GB"/>
        </w:rPr>
        <w:t>YO23 1BW</w:t>
      </w:r>
      <w:r w:rsidRPr="004D1D67">
        <w:rPr>
          <w:rFonts w:ascii="Poppins" w:hAnsi="Poppins" w:cs="Poppins"/>
        </w:rPr>
        <w:t xml:space="preserve">). The Health &amp; Safety Law poster is displayed at the same office.  </w:t>
      </w:r>
    </w:p>
    <w:p w14:paraId="66F9F6F9" w14:textId="77777777" w:rsidR="00C20195" w:rsidRPr="004D1D67" w:rsidRDefault="00C20195" w:rsidP="00C20195">
      <w:pPr>
        <w:pStyle w:val="BodyTextIndent2"/>
        <w:spacing w:after="0" w:line="240" w:lineRule="auto"/>
        <w:ind w:left="0"/>
        <w:rPr>
          <w:rFonts w:ascii="Poppins" w:hAnsi="Poppins" w:cs="Poppins"/>
        </w:rPr>
      </w:pPr>
    </w:p>
    <w:p w14:paraId="7EB1DAC3" w14:textId="77CB9A22" w:rsidR="00DD68F8" w:rsidRPr="004D1D67" w:rsidRDefault="00DD68F8" w:rsidP="00C20195">
      <w:pPr>
        <w:widowControl w:val="0"/>
        <w:numPr>
          <w:ilvl w:val="0"/>
          <w:numId w:val="7"/>
        </w:numPr>
        <w:suppressAutoHyphens/>
        <w:spacing w:after="0"/>
        <w:ind w:left="426"/>
        <w:rPr>
          <w:rFonts w:ascii="Poppins" w:hAnsi="Poppins" w:cs="Poppins"/>
          <w:b/>
          <w:u w:val="single"/>
        </w:rPr>
      </w:pPr>
      <w:r w:rsidRPr="004D1D67">
        <w:rPr>
          <w:rFonts w:ascii="Poppins" w:hAnsi="Poppins" w:cs="Poppins"/>
          <w:b/>
          <w:u w:val="single"/>
        </w:rPr>
        <w:t>Useful Contacts</w:t>
      </w:r>
    </w:p>
    <w:p w14:paraId="58E5108C" w14:textId="77777777" w:rsidR="00C20195" w:rsidRPr="004D1D67" w:rsidRDefault="00C20195" w:rsidP="00C20195">
      <w:pPr>
        <w:widowControl w:val="0"/>
        <w:suppressAutoHyphens/>
        <w:spacing w:after="0"/>
        <w:ind w:left="426"/>
        <w:rPr>
          <w:rFonts w:ascii="Poppins" w:hAnsi="Poppins" w:cs="Poppins"/>
          <w:b/>
          <w:u w:val="single"/>
        </w:rPr>
      </w:pPr>
    </w:p>
    <w:p w14:paraId="0822766F" w14:textId="77777777" w:rsidR="00DD68F8" w:rsidRPr="004D1D67" w:rsidRDefault="00DD68F8" w:rsidP="00DD68F8">
      <w:pPr>
        <w:widowControl w:val="0"/>
        <w:numPr>
          <w:ilvl w:val="0"/>
          <w:numId w:val="6"/>
        </w:numPr>
        <w:suppressAutoHyphens/>
        <w:spacing w:after="0"/>
        <w:ind w:left="426"/>
        <w:rPr>
          <w:rFonts w:ascii="Poppins" w:hAnsi="Poppins" w:cs="Poppins"/>
        </w:rPr>
      </w:pPr>
      <w:r w:rsidRPr="004D1D67">
        <w:rPr>
          <w:rFonts w:ascii="Poppins" w:hAnsi="Poppins" w:cs="Poppins"/>
        </w:rPr>
        <w:t xml:space="preserve"> The Health and Safety Executive website </w:t>
      </w:r>
      <w:r w:rsidRPr="004D1D67">
        <w:rPr>
          <w:rFonts w:ascii="Poppins" w:hAnsi="Poppins" w:cs="Poppins"/>
          <w:b/>
        </w:rPr>
        <w:t xml:space="preserve">www.hse.gov </w:t>
      </w:r>
    </w:p>
    <w:p w14:paraId="2D264316" w14:textId="67474B18" w:rsidR="00DD68F8" w:rsidRPr="004D1D67" w:rsidRDefault="00DD68F8" w:rsidP="00DD68F8">
      <w:pPr>
        <w:widowControl w:val="0"/>
        <w:numPr>
          <w:ilvl w:val="0"/>
          <w:numId w:val="6"/>
        </w:numPr>
        <w:suppressAutoHyphens/>
        <w:spacing w:after="0"/>
        <w:ind w:left="426"/>
        <w:rPr>
          <w:rFonts w:ascii="Poppins" w:hAnsi="Poppins" w:cs="Poppins"/>
        </w:rPr>
      </w:pPr>
      <w:r w:rsidRPr="004D1D67">
        <w:rPr>
          <w:rFonts w:ascii="Poppins" w:hAnsi="Poppins" w:cs="Poppins"/>
        </w:rPr>
        <w:t xml:space="preserve"> The Department of Transport </w:t>
      </w:r>
      <w:hyperlink r:id="rId12" w:history="1">
        <w:r w:rsidR="006C77EA" w:rsidRPr="004D1D67">
          <w:rPr>
            <w:rStyle w:val="Hyperlink"/>
            <w:rFonts w:ascii="Poppins" w:hAnsi="Poppins" w:cs="Poppins"/>
          </w:rPr>
          <w:t>https://www.hse.gov.uk</w:t>
        </w:r>
        <w:r w:rsidR="006C77EA" w:rsidRPr="004D1D67">
          <w:rPr>
            <w:rStyle w:val="Hyperlink"/>
            <w:rFonts w:ascii="Poppins" w:hAnsi="Poppins" w:cs="Poppins"/>
          </w:rPr>
          <w:t>/</w:t>
        </w:r>
        <w:r w:rsidR="006C77EA" w:rsidRPr="004D1D67">
          <w:rPr>
            <w:rStyle w:val="Hyperlink"/>
            <w:rFonts w:ascii="Poppins" w:hAnsi="Poppins" w:cs="Poppins"/>
          </w:rPr>
          <w:t>roadsafety/</w:t>
        </w:r>
      </w:hyperlink>
      <w:r w:rsidR="006C77EA" w:rsidRPr="004D1D67">
        <w:rPr>
          <w:rFonts w:ascii="Poppins" w:hAnsi="Poppins" w:cs="Poppins"/>
        </w:rPr>
        <w:t xml:space="preserve">  </w:t>
      </w:r>
      <w:r w:rsidR="00907ED3" w:rsidRPr="004D1D67">
        <w:rPr>
          <w:rFonts w:ascii="Poppins" w:hAnsi="Poppins" w:cs="Poppins"/>
          <w:color w:val="000000"/>
        </w:rPr>
        <w:t>a</w:t>
      </w:r>
      <w:r w:rsidRPr="004D1D67">
        <w:rPr>
          <w:rFonts w:ascii="Poppins" w:hAnsi="Poppins" w:cs="Poppins"/>
          <w:color w:val="000000"/>
        </w:rPr>
        <w:t xml:space="preserve">nd </w:t>
      </w:r>
      <w:hyperlink r:id="rId13" w:history="1">
        <w:r w:rsidR="00B54132" w:rsidRPr="004D1D67">
          <w:rPr>
            <w:rStyle w:val="Hyperlink"/>
            <w:rFonts w:ascii="Poppins" w:hAnsi="Poppins" w:cs="Poppins"/>
          </w:rPr>
          <w:t>http://think.direct.gov.uk/</w:t>
        </w:r>
      </w:hyperlink>
      <w:r w:rsidRPr="004D1D67">
        <w:rPr>
          <w:rFonts w:ascii="Poppins" w:hAnsi="Poppins" w:cs="Poppins"/>
        </w:rPr>
        <w:t xml:space="preserve"> are two other sites which are useful for information about driving at work.</w:t>
      </w:r>
    </w:p>
    <w:p w14:paraId="2FE876C3" w14:textId="77777777" w:rsidR="00DD68F8" w:rsidRPr="004D1D67" w:rsidRDefault="00DD68F8" w:rsidP="00DD68F8">
      <w:pPr>
        <w:widowControl w:val="0"/>
        <w:numPr>
          <w:ilvl w:val="0"/>
          <w:numId w:val="6"/>
        </w:numPr>
        <w:suppressAutoHyphens/>
        <w:spacing w:after="0"/>
        <w:ind w:left="426"/>
        <w:rPr>
          <w:rFonts w:ascii="Poppins" w:hAnsi="Poppins" w:cs="Poppins"/>
        </w:rPr>
      </w:pPr>
      <w:r w:rsidRPr="004D1D67">
        <w:rPr>
          <w:rFonts w:ascii="Poppins" w:hAnsi="Poppins" w:cs="Poppins"/>
        </w:rPr>
        <w:t xml:space="preserve"> The Police, the Home Office and NHS advice are good sources of information on personal safety and lone working.</w:t>
      </w:r>
    </w:p>
    <w:p w14:paraId="0420F388" w14:textId="2982EA9E" w:rsidR="00DD68F8" w:rsidRPr="004D1D67" w:rsidRDefault="00DD68F8" w:rsidP="00DD68F8">
      <w:pPr>
        <w:widowControl w:val="0"/>
        <w:numPr>
          <w:ilvl w:val="0"/>
          <w:numId w:val="6"/>
        </w:numPr>
        <w:suppressAutoHyphens/>
        <w:spacing w:after="0"/>
        <w:ind w:left="426"/>
        <w:rPr>
          <w:rFonts w:ascii="Poppins" w:hAnsi="Poppins" w:cs="Poppins"/>
        </w:rPr>
      </w:pPr>
      <w:r w:rsidRPr="004D1D67">
        <w:rPr>
          <w:rFonts w:ascii="Poppins" w:hAnsi="Poppins" w:cs="Poppins"/>
        </w:rPr>
        <w:t xml:space="preserve"> The Royal Society for the Prevention of Accidents </w:t>
      </w:r>
      <w:r w:rsidR="00374DC9" w:rsidRPr="004D1D67">
        <w:rPr>
          <w:rFonts w:ascii="Poppins" w:hAnsi="Poppins" w:cs="Poppins"/>
          <w:b/>
        </w:rPr>
        <w:t xml:space="preserve">www.rospa.com </w:t>
      </w:r>
      <w:r w:rsidRPr="004D1D67">
        <w:rPr>
          <w:rFonts w:ascii="Poppins" w:hAnsi="Poppins" w:cs="Poppins"/>
        </w:rPr>
        <w:t>is a useful site.</w:t>
      </w:r>
    </w:p>
    <w:p w14:paraId="3BA7B356" w14:textId="77777777" w:rsidR="00DD68F8" w:rsidRPr="004D1D67" w:rsidRDefault="00DD68F8" w:rsidP="00DD68F8">
      <w:pPr>
        <w:rPr>
          <w:rFonts w:ascii="Poppins" w:hAnsi="Poppins" w:cs="Poppins"/>
          <w:b/>
        </w:rPr>
      </w:pPr>
    </w:p>
    <w:p w14:paraId="14577AFC" w14:textId="585DDA9B" w:rsidR="00E37C16" w:rsidRPr="004D1D67" w:rsidRDefault="00E37C16" w:rsidP="00E37C16">
      <w:pPr>
        <w:rPr>
          <w:rFonts w:ascii="Poppins" w:eastAsia="Times New Roman" w:hAnsi="Poppins" w:cs="Poppins"/>
          <w:lang w:eastAsia="en-GB"/>
        </w:rPr>
      </w:pPr>
      <w:r w:rsidRPr="004D1D67">
        <w:rPr>
          <w:rFonts w:ascii="Poppins" w:eastAsia="Times New Roman" w:hAnsi="Poppins" w:cs="Poppins"/>
          <w:lang w:eastAsia="en-GB"/>
        </w:rPr>
        <w:t>Policy reviewed: December 202</w:t>
      </w:r>
      <w:r w:rsidR="00217CC3">
        <w:rPr>
          <w:rFonts w:ascii="Poppins" w:eastAsia="Times New Roman" w:hAnsi="Poppins" w:cs="Poppins"/>
          <w:lang w:eastAsia="en-GB"/>
        </w:rPr>
        <w:t>4</w:t>
      </w:r>
    </w:p>
    <w:p w14:paraId="7B15C725" w14:textId="2754489D" w:rsidR="00E37C16" w:rsidRPr="004D1D67" w:rsidRDefault="00E37C16" w:rsidP="00E37C16">
      <w:pPr>
        <w:rPr>
          <w:rFonts w:ascii="Poppins" w:eastAsia="Times New Roman" w:hAnsi="Poppins" w:cs="Poppins"/>
          <w:lang w:eastAsia="en-GB"/>
        </w:rPr>
      </w:pPr>
      <w:r w:rsidRPr="004D1D67">
        <w:rPr>
          <w:rFonts w:ascii="Poppins" w:eastAsia="Times New Roman" w:hAnsi="Poppins" w:cs="Poppins"/>
          <w:lang w:eastAsia="en-GB"/>
        </w:rPr>
        <w:t>Date for next review: December 202</w:t>
      </w:r>
      <w:r w:rsidR="00217CC3">
        <w:rPr>
          <w:rFonts w:ascii="Poppins" w:eastAsia="Times New Roman" w:hAnsi="Poppins" w:cs="Poppins"/>
          <w:lang w:eastAsia="en-GB"/>
        </w:rPr>
        <w:t>5</w:t>
      </w:r>
      <w:r w:rsidRPr="004D1D67">
        <w:rPr>
          <w:rFonts w:ascii="Poppins" w:eastAsia="Times New Roman" w:hAnsi="Poppins" w:cs="Poppins"/>
          <w:lang w:eastAsia="en-GB"/>
        </w:rPr>
        <w:t xml:space="preserve"> (within full </w:t>
      </w:r>
      <w:r w:rsidR="003E4E5F" w:rsidRPr="004D1D67">
        <w:rPr>
          <w:rFonts w:ascii="Poppins" w:eastAsia="Times New Roman" w:hAnsi="Poppins" w:cs="Poppins"/>
          <w:lang w:eastAsia="en-GB"/>
        </w:rPr>
        <w:t>AMP</w:t>
      </w:r>
      <w:r w:rsidRPr="004D1D67">
        <w:rPr>
          <w:rFonts w:ascii="Poppins" w:eastAsia="Times New Roman" w:hAnsi="Poppins" w:cs="Poppins"/>
          <w:lang w:eastAsia="en-GB"/>
        </w:rPr>
        <w:t xml:space="preserve"> policies review)</w:t>
      </w:r>
    </w:p>
    <w:p w14:paraId="24A05439" w14:textId="57EF59DE" w:rsidR="00E37C16" w:rsidRPr="004D1D67" w:rsidRDefault="00E37C16" w:rsidP="00E37C16">
      <w:pPr>
        <w:rPr>
          <w:rFonts w:ascii="Poppins" w:hAnsi="Poppins" w:cs="Poppins"/>
          <w:b/>
        </w:rPr>
      </w:pPr>
    </w:p>
    <w:sectPr w:rsidR="00E37C16" w:rsidRPr="004D1D67" w:rsidSect="008E6DF5">
      <w:headerReference w:type="first" r:id="rId14"/>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03C635" w14:textId="77777777" w:rsidR="0089798D" w:rsidRDefault="0089798D">
      <w:pPr>
        <w:spacing w:after="0"/>
      </w:pPr>
      <w:r>
        <w:separator/>
      </w:r>
    </w:p>
  </w:endnote>
  <w:endnote w:type="continuationSeparator" w:id="0">
    <w:p w14:paraId="4CE4485F" w14:textId="77777777" w:rsidR="0089798D" w:rsidRDefault="0089798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Lucida Grande">
    <w:charset w:val="00"/>
    <w:family w:val="auto"/>
    <w:pitch w:val="variable"/>
    <w:sig w:usb0="E1000AEF" w:usb1="5000A1FF" w:usb2="00000000" w:usb3="00000000" w:csb0="000001BF" w:csb1="00000000"/>
  </w:font>
  <w:font w:name="Century Gothic">
    <w:altName w:val="Century Gothic"/>
    <w:panose1 w:val="020B0502020202020204"/>
    <w:charset w:val="00"/>
    <w:family w:val="swiss"/>
    <w:pitch w:val="variable"/>
    <w:sig w:usb0="00000287" w:usb1="00000000" w:usb2="00000000" w:usb3="00000000" w:csb0="0000009F" w:csb1="00000000"/>
  </w:font>
  <w:font w:name="Poppins">
    <w:altName w:val="Times New Roman"/>
    <w:charset w:val="00"/>
    <w:family w:val="auto"/>
    <w:pitch w:val="variable"/>
    <w:sig w:usb0="00008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C2D799" w14:textId="586B2990" w:rsidR="00DD68F8" w:rsidRPr="00DC4E93" w:rsidRDefault="00DD68F8">
    <w:pPr>
      <w:pStyle w:val="Footer"/>
      <w:jc w:val="right"/>
      <w:rPr>
        <w:rFonts w:ascii="Century Gothic" w:hAnsi="Century Gothic"/>
        <w:sz w:val="20"/>
        <w:szCs w:val="20"/>
      </w:rPr>
    </w:pPr>
    <w:r w:rsidRPr="00DC4E93">
      <w:rPr>
        <w:rFonts w:ascii="Century Gothic" w:hAnsi="Century Gothic"/>
        <w:sz w:val="20"/>
        <w:szCs w:val="20"/>
      </w:rPr>
      <w:fldChar w:fldCharType="begin"/>
    </w:r>
    <w:r w:rsidRPr="00DC4E93">
      <w:rPr>
        <w:rFonts w:ascii="Century Gothic" w:hAnsi="Century Gothic"/>
        <w:sz w:val="20"/>
        <w:szCs w:val="20"/>
      </w:rPr>
      <w:instrText xml:space="preserve"> PAGE   \* MERGEFORMAT </w:instrText>
    </w:r>
    <w:r w:rsidRPr="00DC4E93">
      <w:rPr>
        <w:rFonts w:ascii="Century Gothic" w:hAnsi="Century Gothic"/>
        <w:sz w:val="20"/>
        <w:szCs w:val="20"/>
      </w:rPr>
      <w:fldChar w:fldCharType="separate"/>
    </w:r>
    <w:r w:rsidR="00C222D6">
      <w:rPr>
        <w:rFonts w:ascii="Century Gothic" w:hAnsi="Century Gothic"/>
        <w:noProof/>
        <w:sz w:val="20"/>
        <w:szCs w:val="20"/>
      </w:rPr>
      <w:t>5</w:t>
    </w:r>
    <w:r w:rsidRPr="00DC4E93">
      <w:rPr>
        <w:rFonts w:ascii="Century Gothic" w:hAnsi="Century Gothic"/>
        <w:noProof/>
        <w:sz w:val="20"/>
        <w:szCs w:val="20"/>
      </w:rPr>
      <w:fldChar w:fldCharType="end"/>
    </w:r>
  </w:p>
  <w:p w14:paraId="6FD5BE9A" w14:textId="77777777" w:rsidR="00DD68F8" w:rsidRDefault="00DD68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3C5A5C" w14:textId="4457F22F" w:rsidR="00DD68F8" w:rsidRPr="00DC4E93" w:rsidRDefault="00DD68F8">
    <w:pPr>
      <w:pStyle w:val="Footer"/>
      <w:jc w:val="right"/>
      <w:rPr>
        <w:rFonts w:ascii="Century Gothic" w:hAnsi="Century Gothic"/>
        <w:sz w:val="20"/>
        <w:szCs w:val="20"/>
      </w:rPr>
    </w:pPr>
    <w:r w:rsidRPr="00DC4E93">
      <w:rPr>
        <w:rFonts w:ascii="Century Gothic" w:hAnsi="Century Gothic"/>
        <w:sz w:val="20"/>
        <w:szCs w:val="20"/>
      </w:rPr>
      <w:fldChar w:fldCharType="begin"/>
    </w:r>
    <w:r w:rsidRPr="00DC4E93">
      <w:rPr>
        <w:rFonts w:ascii="Century Gothic" w:hAnsi="Century Gothic"/>
        <w:sz w:val="20"/>
        <w:szCs w:val="20"/>
      </w:rPr>
      <w:instrText xml:space="preserve"> PAGE   \* MERGEFORMAT </w:instrText>
    </w:r>
    <w:r w:rsidRPr="00DC4E93">
      <w:rPr>
        <w:rFonts w:ascii="Century Gothic" w:hAnsi="Century Gothic"/>
        <w:sz w:val="20"/>
        <w:szCs w:val="20"/>
      </w:rPr>
      <w:fldChar w:fldCharType="separate"/>
    </w:r>
    <w:r w:rsidR="00C222D6">
      <w:rPr>
        <w:rFonts w:ascii="Century Gothic" w:hAnsi="Century Gothic"/>
        <w:noProof/>
        <w:sz w:val="20"/>
        <w:szCs w:val="20"/>
      </w:rPr>
      <w:t>1</w:t>
    </w:r>
    <w:r w:rsidRPr="00DC4E93">
      <w:rPr>
        <w:rFonts w:ascii="Century Gothic" w:hAnsi="Century Gothic"/>
        <w:noProof/>
        <w:sz w:val="20"/>
        <w:szCs w:val="20"/>
      </w:rPr>
      <w:fldChar w:fldCharType="end"/>
    </w:r>
  </w:p>
  <w:p w14:paraId="09635F9B" w14:textId="77777777" w:rsidR="00DD68F8" w:rsidRDefault="00DD68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23DBF2" w14:textId="77777777" w:rsidR="0089798D" w:rsidRDefault="0089798D">
      <w:pPr>
        <w:spacing w:after="0"/>
      </w:pPr>
      <w:r>
        <w:separator/>
      </w:r>
    </w:p>
  </w:footnote>
  <w:footnote w:type="continuationSeparator" w:id="0">
    <w:p w14:paraId="454D77F9" w14:textId="77777777" w:rsidR="0089798D" w:rsidRDefault="0089798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0757EF" w14:textId="28F4958F" w:rsidR="00DD68F8" w:rsidRPr="00F64B3F" w:rsidRDefault="003E4E5F" w:rsidP="00DD68F8">
    <w:pPr>
      <w:pStyle w:val="Header"/>
      <w:jc w:val="center"/>
    </w:pPr>
    <w:r>
      <w:rPr>
        <w:noProof/>
      </w:rPr>
      <w:drawing>
        <wp:inline distT="0" distB="0" distL="0" distR="0" wp14:anchorId="4A1A614C" wp14:editId="106F85A7">
          <wp:extent cx="1627322" cy="915418"/>
          <wp:effectExtent l="0" t="0" r="0" b="0"/>
          <wp:docPr id="1529950857"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950857" name="Picture 1" descr="A black background with a black square&#10;&#10;Description automatically generated with medium confidence"/>
                  <pic:cNvPicPr/>
                </pic:nvPicPr>
                <pic:blipFill>
                  <a:blip r:embed="rId1"/>
                  <a:stretch>
                    <a:fillRect/>
                  </a:stretch>
                </pic:blipFill>
                <pic:spPr>
                  <a:xfrm>
                    <a:off x="0" y="0"/>
                    <a:ext cx="1651153" cy="928824"/>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B70A63" w14:textId="77777777" w:rsidR="00DD68F8" w:rsidRDefault="00DD68F8" w:rsidP="00DD68F8">
    <w:pPr>
      <w:pStyle w:val="Header"/>
      <w:tabs>
        <w:tab w:val="clear" w:pos="4320"/>
        <w:tab w:val="clear" w:pos="8640"/>
        <w:tab w:val="center" w:pos="4150"/>
      </w:tabs>
    </w:pPr>
    <w:r>
      <w:rPr>
        <w:noProof/>
        <w:lang w:val="en-U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C104A"/>
    <w:multiLevelType w:val="multilevel"/>
    <w:tmpl w:val="B74EBD9E"/>
    <w:lvl w:ilvl="0">
      <w:start w:val="1"/>
      <w:numFmt w:val="upperLetter"/>
      <w:lvlText w:val="%1"/>
      <w:lvlJc w:val="left"/>
      <w:pPr>
        <w:tabs>
          <w:tab w:val="num" w:pos="360"/>
        </w:tabs>
        <w:ind w:left="283" w:hanging="283"/>
      </w:pPr>
      <w:rPr>
        <w:rFonts w:ascii="Arial" w:hAnsi="Arial" w:hint="default"/>
        <w:b w:val="0"/>
        <w:i w:val="0"/>
        <w:sz w:val="24"/>
      </w:rPr>
    </w:lvl>
    <w:lvl w:ilvl="1">
      <w:start w:val="1"/>
      <w:numFmt w:val="decimal"/>
      <w:lvlText w:val="%2)"/>
      <w:lvlJc w:val="left"/>
      <w:pPr>
        <w:tabs>
          <w:tab w:val="num" w:pos="644"/>
        </w:tabs>
        <w:ind w:left="567" w:hanging="283"/>
      </w:pPr>
      <w:rPr>
        <w:rFonts w:ascii="Arial" w:hAnsi="Arial" w:hint="default"/>
        <w:sz w:val="24"/>
      </w:rPr>
    </w:lvl>
    <w:lvl w:ilvl="2">
      <w:start w:val="1"/>
      <w:numFmt w:val="lowerLetter"/>
      <w:lvlText w:val="%3)"/>
      <w:lvlJc w:val="left"/>
      <w:pPr>
        <w:tabs>
          <w:tab w:val="num" w:pos="927"/>
        </w:tabs>
        <w:ind w:left="850" w:hanging="283"/>
      </w:pPr>
      <w:rPr>
        <w:rFonts w:ascii="Arial" w:hAnsi="Arial" w:hint="default"/>
        <w:sz w:val="24"/>
      </w:rPr>
    </w:lvl>
    <w:lvl w:ilvl="3">
      <w:start w:val="1"/>
      <w:numFmt w:val="bullet"/>
      <w:lvlText w:val=""/>
      <w:lvlJc w:val="left"/>
      <w:pPr>
        <w:tabs>
          <w:tab w:val="num" w:pos="1211"/>
        </w:tabs>
        <w:ind w:left="1134" w:hanging="283"/>
      </w:pPr>
      <w:rPr>
        <w:rFonts w:ascii="Symbol" w:hAnsi="Symbol" w:hint="default"/>
        <w:color w:val="auto"/>
      </w:rPr>
    </w:lvl>
    <w:lvl w:ilvl="4">
      <w:start w:val="1"/>
      <w:numFmt w:val="bullet"/>
      <w:lvlText w:val="·"/>
      <w:lvlJc w:val="left"/>
      <w:pPr>
        <w:tabs>
          <w:tab w:val="num" w:pos="1417"/>
        </w:tabs>
        <w:ind w:left="1417" w:hanging="283"/>
      </w:pPr>
      <w:rPr>
        <w:rFonts w:ascii="Symbol" w:hAnsi="Symbol" w:hint="default"/>
        <w:sz w:val="18"/>
      </w:rPr>
    </w:lvl>
    <w:lvl w:ilvl="5">
      <w:start w:val="1"/>
      <w:numFmt w:val="bullet"/>
      <w:lvlText w:val="·"/>
      <w:lvlJc w:val="left"/>
      <w:pPr>
        <w:tabs>
          <w:tab w:val="num" w:pos="1701"/>
        </w:tabs>
        <w:ind w:left="1701" w:hanging="283"/>
      </w:pPr>
      <w:rPr>
        <w:rFonts w:ascii="Symbol" w:hAnsi="Symbol" w:hint="default"/>
        <w:sz w:val="18"/>
      </w:rPr>
    </w:lvl>
    <w:lvl w:ilvl="6">
      <w:start w:val="1"/>
      <w:numFmt w:val="bullet"/>
      <w:lvlText w:val="·"/>
      <w:lvlJc w:val="left"/>
      <w:pPr>
        <w:tabs>
          <w:tab w:val="num" w:pos="1984"/>
        </w:tabs>
        <w:ind w:left="1984" w:hanging="283"/>
      </w:pPr>
      <w:rPr>
        <w:rFonts w:ascii="Symbol" w:hAnsi="Symbol" w:hint="default"/>
        <w:sz w:val="18"/>
      </w:rPr>
    </w:lvl>
    <w:lvl w:ilvl="7">
      <w:start w:val="1"/>
      <w:numFmt w:val="bullet"/>
      <w:lvlText w:val="·"/>
      <w:lvlJc w:val="left"/>
      <w:pPr>
        <w:tabs>
          <w:tab w:val="num" w:pos="2268"/>
        </w:tabs>
        <w:ind w:left="2268" w:hanging="283"/>
      </w:pPr>
      <w:rPr>
        <w:rFonts w:ascii="Symbol" w:hAnsi="Symbol" w:hint="default"/>
        <w:sz w:val="18"/>
      </w:rPr>
    </w:lvl>
    <w:lvl w:ilvl="8">
      <w:start w:val="1"/>
      <w:numFmt w:val="bullet"/>
      <w:lvlText w:val="·"/>
      <w:lvlJc w:val="left"/>
      <w:pPr>
        <w:tabs>
          <w:tab w:val="num" w:pos="2551"/>
        </w:tabs>
        <w:ind w:left="2551" w:hanging="283"/>
      </w:pPr>
      <w:rPr>
        <w:rFonts w:ascii="Symbol" w:hAnsi="Symbol" w:hint="default"/>
        <w:sz w:val="18"/>
      </w:rPr>
    </w:lvl>
  </w:abstractNum>
  <w:abstractNum w:abstractNumId="1" w15:restartNumberingAfterBreak="0">
    <w:nsid w:val="1FB80609"/>
    <w:multiLevelType w:val="multilevel"/>
    <w:tmpl w:val="98D492DC"/>
    <w:lvl w:ilvl="0">
      <w:start w:val="1"/>
      <w:numFmt w:val="bullet"/>
      <w:lvlText w:val=""/>
      <w:lvlJc w:val="left"/>
      <w:pPr>
        <w:tabs>
          <w:tab w:val="num" w:pos="360"/>
        </w:tabs>
        <w:ind w:left="360" w:hanging="360"/>
      </w:pPr>
      <w:rPr>
        <w:rFonts w:ascii="Symbol" w:hAnsi="Symbol"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 w15:restartNumberingAfterBreak="0">
    <w:nsid w:val="28700299"/>
    <w:multiLevelType w:val="multilevel"/>
    <w:tmpl w:val="80FE2EE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34FC6DCE"/>
    <w:multiLevelType w:val="multilevel"/>
    <w:tmpl w:val="0000000C"/>
    <w:lvl w:ilvl="0">
      <w:start w:val="1"/>
      <w:numFmt w:val="bullet"/>
      <w:lvlText w:val=""/>
      <w:lvlJc w:val="left"/>
      <w:pPr>
        <w:tabs>
          <w:tab w:val="num" w:pos="1080"/>
        </w:tabs>
        <w:ind w:left="1080" w:hanging="360"/>
      </w:pPr>
      <w:rPr>
        <w:rFonts w:ascii="Symbol" w:hAnsi="Symbol" w:hint="default"/>
      </w:rPr>
    </w:lvl>
    <w:lvl w:ilvl="1">
      <w:start w:val="1"/>
      <w:numFmt w:val="bullet"/>
      <w:lvlText w:val="·"/>
      <w:lvlJc w:val="left"/>
      <w:pPr>
        <w:tabs>
          <w:tab w:val="num" w:pos="1287"/>
        </w:tabs>
        <w:ind w:left="1287" w:hanging="283"/>
      </w:pPr>
      <w:rPr>
        <w:rFonts w:ascii="Symbol" w:hAnsi="Symbol"/>
        <w:sz w:val="18"/>
      </w:rPr>
    </w:lvl>
    <w:lvl w:ilvl="2">
      <w:start w:val="1"/>
      <w:numFmt w:val="bullet"/>
      <w:lvlText w:val="·"/>
      <w:lvlJc w:val="left"/>
      <w:pPr>
        <w:tabs>
          <w:tab w:val="num" w:pos="1570"/>
        </w:tabs>
        <w:ind w:left="1570" w:hanging="283"/>
      </w:pPr>
      <w:rPr>
        <w:rFonts w:ascii="Symbol" w:hAnsi="Symbol"/>
        <w:sz w:val="18"/>
      </w:rPr>
    </w:lvl>
    <w:lvl w:ilvl="3">
      <w:start w:val="1"/>
      <w:numFmt w:val="bullet"/>
      <w:lvlText w:val="·"/>
      <w:lvlJc w:val="left"/>
      <w:pPr>
        <w:tabs>
          <w:tab w:val="num" w:pos="1854"/>
        </w:tabs>
        <w:ind w:left="1854" w:hanging="283"/>
      </w:pPr>
      <w:rPr>
        <w:rFonts w:ascii="Symbol" w:hAnsi="Symbol"/>
        <w:sz w:val="18"/>
      </w:rPr>
    </w:lvl>
    <w:lvl w:ilvl="4">
      <w:start w:val="1"/>
      <w:numFmt w:val="bullet"/>
      <w:lvlText w:val="·"/>
      <w:lvlJc w:val="left"/>
      <w:pPr>
        <w:tabs>
          <w:tab w:val="num" w:pos="2137"/>
        </w:tabs>
        <w:ind w:left="2137" w:hanging="283"/>
      </w:pPr>
      <w:rPr>
        <w:rFonts w:ascii="Symbol" w:hAnsi="Symbol"/>
        <w:sz w:val="18"/>
      </w:rPr>
    </w:lvl>
    <w:lvl w:ilvl="5">
      <w:start w:val="1"/>
      <w:numFmt w:val="bullet"/>
      <w:lvlText w:val="·"/>
      <w:lvlJc w:val="left"/>
      <w:pPr>
        <w:tabs>
          <w:tab w:val="num" w:pos="2421"/>
        </w:tabs>
        <w:ind w:left="2421" w:hanging="283"/>
      </w:pPr>
      <w:rPr>
        <w:rFonts w:ascii="Symbol" w:hAnsi="Symbol"/>
        <w:sz w:val="18"/>
      </w:rPr>
    </w:lvl>
    <w:lvl w:ilvl="6">
      <w:start w:val="1"/>
      <w:numFmt w:val="bullet"/>
      <w:lvlText w:val="·"/>
      <w:lvlJc w:val="left"/>
      <w:pPr>
        <w:tabs>
          <w:tab w:val="num" w:pos="2704"/>
        </w:tabs>
        <w:ind w:left="2704" w:hanging="283"/>
      </w:pPr>
      <w:rPr>
        <w:rFonts w:ascii="Symbol" w:hAnsi="Symbol"/>
        <w:sz w:val="18"/>
      </w:rPr>
    </w:lvl>
    <w:lvl w:ilvl="7">
      <w:start w:val="1"/>
      <w:numFmt w:val="bullet"/>
      <w:lvlText w:val="·"/>
      <w:lvlJc w:val="left"/>
      <w:pPr>
        <w:tabs>
          <w:tab w:val="num" w:pos="2988"/>
        </w:tabs>
        <w:ind w:left="2988" w:hanging="283"/>
      </w:pPr>
      <w:rPr>
        <w:rFonts w:ascii="Symbol" w:hAnsi="Symbol"/>
        <w:sz w:val="18"/>
      </w:rPr>
    </w:lvl>
    <w:lvl w:ilvl="8">
      <w:start w:val="1"/>
      <w:numFmt w:val="bullet"/>
      <w:lvlText w:val="·"/>
      <w:lvlJc w:val="left"/>
      <w:pPr>
        <w:tabs>
          <w:tab w:val="num" w:pos="3271"/>
        </w:tabs>
        <w:ind w:left="3271" w:hanging="283"/>
      </w:pPr>
      <w:rPr>
        <w:rFonts w:ascii="Symbol" w:hAnsi="Symbol"/>
        <w:sz w:val="18"/>
      </w:rPr>
    </w:lvl>
  </w:abstractNum>
  <w:abstractNum w:abstractNumId="4" w15:restartNumberingAfterBreak="0">
    <w:nsid w:val="38A962C5"/>
    <w:multiLevelType w:val="hybridMultilevel"/>
    <w:tmpl w:val="725EF6C8"/>
    <w:lvl w:ilvl="0" w:tplc="04090011">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38B0B8F"/>
    <w:multiLevelType w:val="singleLevel"/>
    <w:tmpl w:val="0409000F"/>
    <w:lvl w:ilvl="0">
      <w:start w:val="1"/>
      <w:numFmt w:val="decimal"/>
      <w:lvlText w:val="%1."/>
      <w:lvlJc w:val="left"/>
      <w:pPr>
        <w:tabs>
          <w:tab w:val="num" w:pos="360"/>
        </w:tabs>
        <w:ind w:left="360" w:hanging="360"/>
      </w:pPr>
      <w:rPr>
        <w:rFonts w:hint="default"/>
      </w:rPr>
    </w:lvl>
  </w:abstractNum>
  <w:abstractNum w:abstractNumId="6" w15:restartNumberingAfterBreak="0">
    <w:nsid w:val="73E606DE"/>
    <w:multiLevelType w:val="singleLevel"/>
    <w:tmpl w:val="0409000F"/>
    <w:lvl w:ilvl="0">
      <w:start w:val="1"/>
      <w:numFmt w:val="decimal"/>
      <w:lvlText w:val="%1."/>
      <w:lvlJc w:val="left"/>
      <w:pPr>
        <w:tabs>
          <w:tab w:val="num" w:pos="360"/>
        </w:tabs>
        <w:ind w:left="360" w:hanging="360"/>
      </w:pPr>
    </w:lvl>
  </w:abstractNum>
  <w:num w:numId="1" w16cid:durableId="1625381200">
    <w:abstractNumId w:val="6"/>
  </w:num>
  <w:num w:numId="2" w16cid:durableId="507446306">
    <w:abstractNumId w:val="5"/>
  </w:num>
  <w:num w:numId="3" w16cid:durableId="1616714120">
    <w:abstractNumId w:val="0"/>
  </w:num>
  <w:num w:numId="4" w16cid:durableId="1717854385">
    <w:abstractNumId w:val="3"/>
  </w:num>
  <w:num w:numId="5" w16cid:durableId="1609655270">
    <w:abstractNumId w:val="2"/>
  </w:num>
  <w:num w:numId="6" w16cid:durableId="533269147">
    <w:abstractNumId w:val="1"/>
  </w:num>
  <w:num w:numId="7" w16cid:durableId="3298693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8AA"/>
    <w:rsid w:val="0004596A"/>
    <w:rsid w:val="000E2697"/>
    <w:rsid w:val="0011157C"/>
    <w:rsid w:val="001B3698"/>
    <w:rsid w:val="001F13ED"/>
    <w:rsid w:val="00217CC3"/>
    <w:rsid w:val="002C2BD8"/>
    <w:rsid w:val="00374DC9"/>
    <w:rsid w:val="003B266A"/>
    <w:rsid w:val="003D036B"/>
    <w:rsid w:val="003E4E5F"/>
    <w:rsid w:val="004A625C"/>
    <w:rsid w:val="004D1D67"/>
    <w:rsid w:val="004F10AC"/>
    <w:rsid w:val="005E5563"/>
    <w:rsid w:val="00660A7B"/>
    <w:rsid w:val="00694906"/>
    <w:rsid w:val="006C5054"/>
    <w:rsid w:val="006C77EA"/>
    <w:rsid w:val="00785E00"/>
    <w:rsid w:val="007D3986"/>
    <w:rsid w:val="007E00B3"/>
    <w:rsid w:val="00815C06"/>
    <w:rsid w:val="00816769"/>
    <w:rsid w:val="0089798D"/>
    <w:rsid w:val="008E6DF5"/>
    <w:rsid w:val="00907486"/>
    <w:rsid w:val="009079F6"/>
    <w:rsid w:val="00907ED3"/>
    <w:rsid w:val="00910C3B"/>
    <w:rsid w:val="009F761D"/>
    <w:rsid w:val="00A140A6"/>
    <w:rsid w:val="00A5336E"/>
    <w:rsid w:val="00A80FC7"/>
    <w:rsid w:val="00B54132"/>
    <w:rsid w:val="00B57D51"/>
    <w:rsid w:val="00C20195"/>
    <w:rsid w:val="00C222D6"/>
    <w:rsid w:val="00C338A3"/>
    <w:rsid w:val="00C71381"/>
    <w:rsid w:val="00C75EE9"/>
    <w:rsid w:val="00D00504"/>
    <w:rsid w:val="00D14267"/>
    <w:rsid w:val="00D733B7"/>
    <w:rsid w:val="00DC6554"/>
    <w:rsid w:val="00DD68F8"/>
    <w:rsid w:val="00DF68AA"/>
    <w:rsid w:val="00E37C16"/>
    <w:rsid w:val="00E52D10"/>
    <w:rsid w:val="00E5750D"/>
    <w:rsid w:val="00F0090C"/>
    <w:rsid w:val="00F8094C"/>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1959105E"/>
  <w15:chartTrackingRefBased/>
  <w15:docId w15:val="{38619C5C-F5FB-45E1-A516-E2B05E8C2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Cambria" w:hAnsi="Cambria"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F1408"/>
    <w:pPr>
      <w:spacing w:after="200"/>
    </w:pPr>
    <w:rPr>
      <w:sz w:val="24"/>
      <w:szCs w:val="24"/>
      <w:lang w:eastAsia="en-US"/>
    </w:rPr>
  </w:style>
  <w:style w:type="paragraph" w:styleId="Heading1">
    <w:name w:val="heading 1"/>
    <w:basedOn w:val="Normal"/>
    <w:next w:val="Normal"/>
    <w:link w:val="Heading1Char"/>
    <w:qFormat/>
    <w:rsid w:val="00F64B3F"/>
    <w:pPr>
      <w:keepNext/>
      <w:widowControl w:val="0"/>
      <w:suppressAutoHyphens/>
      <w:spacing w:after="0"/>
      <w:outlineLvl w:val="0"/>
    </w:pPr>
    <w:rPr>
      <w:rFonts w:ascii="Times" w:eastAsia="Lucida Sans Unicode" w:hAnsi="Times"/>
      <w:b/>
      <w:sz w:val="22"/>
      <w:szCs w:val="20"/>
      <w:lang w:val="en-US"/>
    </w:rPr>
  </w:style>
  <w:style w:type="paragraph" w:styleId="Heading2">
    <w:name w:val="heading 2"/>
    <w:basedOn w:val="Normal"/>
    <w:next w:val="Normal"/>
    <w:link w:val="Heading2Char"/>
    <w:qFormat/>
    <w:rsid w:val="00F64B3F"/>
    <w:pPr>
      <w:keepNext/>
      <w:widowControl w:val="0"/>
      <w:suppressAutoHyphens/>
      <w:spacing w:after="0"/>
      <w:outlineLvl w:val="1"/>
    </w:pPr>
    <w:rPr>
      <w:rFonts w:ascii="Arial" w:eastAsia="Lucida Sans Unicode" w:hAnsi="Arial"/>
      <w:b/>
      <w:szCs w:val="20"/>
      <w:u w:val="single"/>
      <w:lang w:val="en-US"/>
    </w:rPr>
  </w:style>
  <w:style w:type="paragraph" w:styleId="Heading3">
    <w:name w:val="heading 3"/>
    <w:basedOn w:val="Normal"/>
    <w:next w:val="Normal"/>
    <w:link w:val="Heading3Char"/>
    <w:qFormat/>
    <w:rsid w:val="00F64B3F"/>
    <w:pPr>
      <w:keepNext/>
      <w:widowControl w:val="0"/>
      <w:suppressAutoHyphens/>
      <w:spacing w:after="0"/>
      <w:outlineLvl w:val="2"/>
    </w:pPr>
    <w:rPr>
      <w:rFonts w:ascii="Times" w:eastAsia="Lucida Sans Unicode" w:hAnsi="Times"/>
      <w:i/>
      <w:sz w:val="22"/>
      <w:szCs w:val="20"/>
      <w:lang w:val="en-US"/>
    </w:rPr>
  </w:style>
  <w:style w:type="paragraph" w:styleId="Heading4">
    <w:name w:val="heading 4"/>
    <w:basedOn w:val="Normal"/>
    <w:next w:val="Normal"/>
    <w:link w:val="Heading4Char"/>
    <w:qFormat/>
    <w:rsid w:val="00F64B3F"/>
    <w:pPr>
      <w:keepNext/>
      <w:widowControl w:val="0"/>
      <w:suppressAutoHyphens/>
      <w:spacing w:after="0"/>
      <w:outlineLvl w:val="3"/>
    </w:pPr>
    <w:rPr>
      <w:rFonts w:ascii="Times" w:eastAsia="Lucida Sans Unicode" w:hAnsi="Times"/>
      <w:sz w:val="22"/>
      <w:szCs w:val="20"/>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5746CA"/>
    <w:pPr>
      <w:widowControl w:val="0"/>
      <w:suppressAutoHyphens/>
      <w:spacing w:after="0"/>
      <w:ind w:left="283"/>
    </w:pPr>
    <w:rPr>
      <w:rFonts w:ascii="Arial" w:eastAsia="Lucida Sans Unicode" w:hAnsi="Arial"/>
      <w:szCs w:val="20"/>
      <w:lang w:val="en-US"/>
    </w:rPr>
  </w:style>
  <w:style w:type="character" w:customStyle="1" w:styleId="BodyTextIndentChar">
    <w:name w:val="Body Text Indent Char"/>
    <w:link w:val="BodyTextIndent"/>
    <w:rsid w:val="005746CA"/>
    <w:rPr>
      <w:rFonts w:ascii="Arial" w:eastAsia="Lucida Sans Unicode" w:hAnsi="Arial" w:cs="Times New Roman"/>
      <w:sz w:val="24"/>
      <w:lang w:val="en-US"/>
    </w:rPr>
  </w:style>
  <w:style w:type="paragraph" w:styleId="Header">
    <w:name w:val="header"/>
    <w:basedOn w:val="Normal"/>
    <w:link w:val="HeaderChar"/>
    <w:uiPriority w:val="99"/>
    <w:unhideWhenUsed/>
    <w:rsid w:val="005746CA"/>
    <w:pPr>
      <w:tabs>
        <w:tab w:val="center" w:pos="4320"/>
        <w:tab w:val="right" w:pos="8640"/>
      </w:tabs>
      <w:spacing w:after="0"/>
    </w:pPr>
    <w:rPr>
      <w:lang w:val="x-none" w:eastAsia="x-none"/>
    </w:rPr>
  </w:style>
  <w:style w:type="character" w:customStyle="1" w:styleId="HeaderChar">
    <w:name w:val="Header Char"/>
    <w:link w:val="Header"/>
    <w:uiPriority w:val="99"/>
    <w:rsid w:val="005746CA"/>
    <w:rPr>
      <w:sz w:val="24"/>
      <w:szCs w:val="24"/>
    </w:rPr>
  </w:style>
  <w:style w:type="paragraph" w:styleId="Footer">
    <w:name w:val="footer"/>
    <w:basedOn w:val="Normal"/>
    <w:link w:val="FooterChar"/>
    <w:uiPriority w:val="99"/>
    <w:unhideWhenUsed/>
    <w:rsid w:val="005746CA"/>
    <w:pPr>
      <w:tabs>
        <w:tab w:val="center" w:pos="4320"/>
        <w:tab w:val="right" w:pos="8640"/>
      </w:tabs>
      <w:spacing w:after="0"/>
    </w:pPr>
    <w:rPr>
      <w:lang w:val="x-none" w:eastAsia="x-none"/>
    </w:rPr>
  </w:style>
  <w:style w:type="character" w:customStyle="1" w:styleId="FooterChar">
    <w:name w:val="Footer Char"/>
    <w:link w:val="Footer"/>
    <w:uiPriority w:val="99"/>
    <w:rsid w:val="005746CA"/>
    <w:rPr>
      <w:sz w:val="24"/>
      <w:szCs w:val="24"/>
    </w:rPr>
  </w:style>
  <w:style w:type="paragraph" w:styleId="BodyText2">
    <w:name w:val="Body Text 2"/>
    <w:basedOn w:val="Normal"/>
    <w:link w:val="BodyText2Char"/>
    <w:uiPriority w:val="99"/>
    <w:semiHidden/>
    <w:unhideWhenUsed/>
    <w:rsid w:val="00F64B3F"/>
    <w:pPr>
      <w:spacing w:after="120" w:line="480" w:lineRule="auto"/>
    </w:pPr>
    <w:rPr>
      <w:lang w:val="x-none" w:eastAsia="x-none"/>
    </w:rPr>
  </w:style>
  <w:style w:type="character" w:customStyle="1" w:styleId="BodyText2Char">
    <w:name w:val="Body Text 2 Char"/>
    <w:link w:val="BodyText2"/>
    <w:uiPriority w:val="99"/>
    <w:semiHidden/>
    <w:rsid w:val="00F64B3F"/>
    <w:rPr>
      <w:sz w:val="24"/>
      <w:szCs w:val="24"/>
    </w:rPr>
  </w:style>
  <w:style w:type="paragraph" w:styleId="BodyText3">
    <w:name w:val="Body Text 3"/>
    <w:basedOn w:val="Normal"/>
    <w:link w:val="BodyText3Char"/>
    <w:uiPriority w:val="99"/>
    <w:semiHidden/>
    <w:unhideWhenUsed/>
    <w:rsid w:val="00F64B3F"/>
    <w:pPr>
      <w:spacing w:after="120"/>
    </w:pPr>
    <w:rPr>
      <w:sz w:val="16"/>
      <w:szCs w:val="16"/>
      <w:lang w:val="x-none" w:eastAsia="x-none"/>
    </w:rPr>
  </w:style>
  <w:style w:type="character" w:customStyle="1" w:styleId="BodyText3Char">
    <w:name w:val="Body Text 3 Char"/>
    <w:link w:val="BodyText3"/>
    <w:uiPriority w:val="99"/>
    <w:semiHidden/>
    <w:rsid w:val="00F64B3F"/>
    <w:rPr>
      <w:sz w:val="16"/>
      <w:szCs w:val="16"/>
    </w:rPr>
  </w:style>
  <w:style w:type="paragraph" w:styleId="BodyTextIndent2">
    <w:name w:val="Body Text Indent 2"/>
    <w:basedOn w:val="Normal"/>
    <w:link w:val="BodyTextIndent2Char"/>
    <w:uiPriority w:val="99"/>
    <w:unhideWhenUsed/>
    <w:rsid w:val="00F64B3F"/>
    <w:pPr>
      <w:spacing w:after="120" w:line="480" w:lineRule="auto"/>
      <w:ind w:left="283"/>
    </w:pPr>
    <w:rPr>
      <w:lang w:val="x-none" w:eastAsia="x-none"/>
    </w:rPr>
  </w:style>
  <w:style w:type="character" w:customStyle="1" w:styleId="BodyTextIndent2Char">
    <w:name w:val="Body Text Indent 2 Char"/>
    <w:link w:val="BodyTextIndent2"/>
    <w:uiPriority w:val="99"/>
    <w:rsid w:val="00F64B3F"/>
    <w:rPr>
      <w:sz w:val="24"/>
      <w:szCs w:val="24"/>
    </w:rPr>
  </w:style>
  <w:style w:type="character" w:customStyle="1" w:styleId="Heading1Char">
    <w:name w:val="Heading 1 Char"/>
    <w:link w:val="Heading1"/>
    <w:rsid w:val="00F64B3F"/>
    <w:rPr>
      <w:rFonts w:ascii="Times" w:eastAsia="Lucida Sans Unicode" w:hAnsi="Times" w:cs="Times New Roman"/>
      <w:b/>
      <w:sz w:val="22"/>
      <w:lang w:val="en-US"/>
    </w:rPr>
  </w:style>
  <w:style w:type="character" w:customStyle="1" w:styleId="Heading2Char">
    <w:name w:val="Heading 2 Char"/>
    <w:link w:val="Heading2"/>
    <w:rsid w:val="00F64B3F"/>
    <w:rPr>
      <w:rFonts w:ascii="Arial" w:eastAsia="Lucida Sans Unicode" w:hAnsi="Arial" w:cs="Times New Roman"/>
      <w:b/>
      <w:sz w:val="24"/>
      <w:u w:val="single"/>
      <w:lang w:val="en-US"/>
    </w:rPr>
  </w:style>
  <w:style w:type="character" w:customStyle="1" w:styleId="Heading3Char">
    <w:name w:val="Heading 3 Char"/>
    <w:link w:val="Heading3"/>
    <w:rsid w:val="00F64B3F"/>
    <w:rPr>
      <w:rFonts w:ascii="Times" w:eastAsia="Lucida Sans Unicode" w:hAnsi="Times" w:cs="Times New Roman"/>
      <w:i/>
      <w:sz w:val="22"/>
      <w:lang w:val="en-US"/>
    </w:rPr>
  </w:style>
  <w:style w:type="character" w:customStyle="1" w:styleId="Heading4Char">
    <w:name w:val="Heading 4 Char"/>
    <w:link w:val="Heading4"/>
    <w:rsid w:val="00F64B3F"/>
    <w:rPr>
      <w:rFonts w:ascii="Times" w:eastAsia="Lucida Sans Unicode" w:hAnsi="Times" w:cs="Times New Roman"/>
      <w:sz w:val="22"/>
      <w:u w:val="single"/>
      <w:lang w:val="en-US"/>
    </w:rPr>
  </w:style>
  <w:style w:type="character" w:styleId="Hyperlink">
    <w:name w:val="Hyperlink"/>
    <w:rsid w:val="00F64B3F"/>
    <w:rPr>
      <w:color w:val="000080"/>
      <w:u w:val="single"/>
    </w:rPr>
  </w:style>
  <w:style w:type="character" w:styleId="CommentReference">
    <w:name w:val="annotation reference"/>
    <w:rsid w:val="00261F37"/>
    <w:rPr>
      <w:sz w:val="18"/>
      <w:szCs w:val="18"/>
    </w:rPr>
  </w:style>
  <w:style w:type="paragraph" w:styleId="CommentText">
    <w:name w:val="annotation text"/>
    <w:basedOn w:val="Normal"/>
    <w:link w:val="CommentTextChar"/>
    <w:rsid w:val="00261F37"/>
  </w:style>
  <w:style w:type="character" w:customStyle="1" w:styleId="CommentTextChar">
    <w:name w:val="Comment Text Char"/>
    <w:link w:val="CommentText"/>
    <w:rsid w:val="00261F37"/>
    <w:rPr>
      <w:sz w:val="24"/>
      <w:szCs w:val="24"/>
    </w:rPr>
  </w:style>
  <w:style w:type="paragraph" w:styleId="CommentSubject">
    <w:name w:val="annotation subject"/>
    <w:basedOn w:val="CommentText"/>
    <w:next w:val="CommentText"/>
    <w:link w:val="CommentSubjectChar"/>
    <w:rsid w:val="00261F37"/>
    <w:rPr>
      <w:b/>
      <w:bCs/>
      <w:sz w:val="20"/>
      <w:szCs w:val="20"/>
    </w:rPr>
  </w:style>
  <w:style w:type="character" w:customStyle="1" w:styleId="CommentSubjectChar">
    <w:name w:val="Comment Subject Char"/>
    <w:link w:val="CommentSubject"/>
    <w:rsid w:val="00261F37"/>
    <w:rPr>
      <w:b/>
      <w:bCs/>
      <w:sz w:val="24"/>
      <w:szCs w:val="24"/>
    </w:rPr>
  </w:style>
  <w:style w:type="paragraph" w:styleId="BalloonText">
    <w:name w:val="Balloon Text"/>
    <w:basedOn w:val="Normal"/>
    <w:link w:val="BalloonTextChar"/>
    <w:rsid w:val="00261F37"/>
    <w:pPr>
      <w:spacing w:after="0"/>
    </w:pPr>
    <w:rPr>
      <w:rFonts w:ascii="Lucida Grande" w:hAnsi="Lucida Grande"/>
      <w:sz w:val="18"/>
      <w:szCs w:val="18"/>
    </w:rPr>
  </w:style>
  <w:style w:type="character" w:customStyle="1" w:styleId="BalloonTextChar">
    <w:name w:val="Balloon Text Char"/>
    <w:link w:val="BalloonText"/>
    <w:rsid w:val="00261F37"/>
    <w:rPr>
      <w:rFonts w:ascii="Lucida Grande" w:hAnsi="Lucida Grande"/>
      <w:sz w:val="18"/>
      <w:szCs w:val="18"/>
    </w:rPr>
  </w:style>
  <w:style w:type="character" w:styleId="FollowedHyperlink">
    <w:name w:val="FollowedHyperlink"/>
    <w:basedOn w:val="DefaultParagraphFont"/>
    <w:rsid w:val="00D00504"/>
    <w:rPr>
      <w:color w:val="954F72" w:themeColor="followedHyperlink"/>
      <w:u w:val="single"/>
    </w:rPr>
  </w:style>
  <w:style w:type="character" w:styleId="UnresolvedMention">
    <w:name w:val="Unresolved Mention"/>
    <w:basedOn w:val="DefaultParagraphFont"/>
    <w:uiPriority w:val="99"/>
    <w:semiHidden/>
    <w:unhideWhenUsed/>
    <w:rsid w:val="00374D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think.direct.gov.uk/"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s://www.hse.gov.uk/roadsafety/"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hse.gov.uk/pubns/indg143.pd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gov.uk/coronavirus"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1668</Words>
  <Characters>9514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Red Sand Arts</Company>
  <LinksUpToDate>false</LinksUpToDate>
  <CharactersWithSpaces>11160</CharactersWithSpaces>
  <SharedDoc>false</SharedDoc>
  <HLinks>
    <vt:vector size="24" baseType="variant">
      <vt:variant>
        <vt:i4>6291488</vt:i4>
      </vt:variant>
      <vt:variant>
        <vt:i4>6</vt:i4>
      </vt:variant>
      <vt:variant>
        <vt:i4>0</vt:i4>
      </vt:variant>
      <vt:variant>
        <vt:i4>5</vt:i4>
      </vt:variant>
      <vt:variant>
        <vt:lpwstr>http://www.thinkroadsafety.gov.uk/</vt:lpwstr>
      </vt:variant>
      <vt:variant>
        <vt:lpwstr/>
      </vt:variant>
      <vt:variant>
        <vt:i4>393280</vt:i4>
      </vt:variant>
      <vt:variant>
        <vt:i4>3</vt:i4>
      </vt:variant>
      <vt:variant>
        <vt:i4>0</vt:i4>
      </vt:variant>
      <vt:variant>
        <vt:i4>5</vt:i4>
      </vt:variant>
      <vt:variant>
        <vt:lpwstr>http://www.dft.gov.uk/roadsafety</vt:lpwstr>
      </vt:variant>
      <vt:variant>
        <vt:lpwstr/>
      </vt:variant>
      <vt:variant>
        <vt:i4>3014751</vt:i4>
      </vt:variant>
      <vt:variant>
        <vt:i4>0</vt:i4>
      </vt:variant>
      <vt:variant>
        <vt:i4>0</vt:i4>
      </vt:variant>
      <vt:variant>
        <vt:i4>5</vt:i4>
      </vt:variant>
      <vt:variant>
        <vt:lpwstr>http://www.hse.gov.uk/pubns/indg143.pdf</vt:lpwstr>
      </vt:variant>
      <vt:variant>
        <vt:lpwstr/>
      </vt:variant>
      <vt:variant>
        <vt:i4>4718609</vt:i4>
      </vt:variant>
      <vt:variant>
        <vt:i4>12685</vt:i4>
      </vt:variant>
      <vt:variant>
        <vt:i4>1025</vt:i4>
      </vt:variant>
      <vt:variant>
        <vt:i4>1</vt:i4>
      </vt:variant>
      <vt:variant>
        <vt:lpwstr>NYMAZ_BLACK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Kirsty Halliday</dc:creator>
  <cp:keywords/>
  <cp:lastModifiedBy>Sarah McWatt</cp:lastModifiedBy>
  <cp:revision>2</cp:revision>
  <cp:lastPrinted>2013-02-20T11:54:00Z</cp:lastPrinted>
  <dcterms:created xsi:type="dcterms:W3CDTF">2024-12-12T12:32:00Z</dcterms:created>
  <dcterms:modified xsi:type="dcterms:W3CDTF">2024-12-12T12:32:00Z</dcterms:modified>
</cp:coreProperties>
</file>